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D75C" w14:textId="631DEB1E" w:rsidR="00AA62A1" w:rsidRPr="007B59D4" w:rsidRDefault="00AA62A1" w:rsidP="00AA62A1">
      <w:pPr>
        <w:jc w:val="center"/>
        <w:rPr>
          <w:rFonts w:ascii="Arial" w:hAnsi="Arial" w:cs="Arial"/>
          <w:b/>
          <w:bCs/>
          <w:sz w:val="28"/>
          <w:szCs w:val="28"/>
          <w:u w:val="single"/>
        </w:rPr>
      </w:pPr>
      <w:r w:rsidRPr="007B59D4">
        <w:rPr>
          <w:rFonts w:ascii="Arial" w:hAnsi="Arial" w:cs="Arial"/>
          <w:b/>
          <w:bCs/>
          <w:sz w:val="28"/>
          <w:szCs w:val="28"/>
          <w:u w:val="single"/>
        </w:rPr>
        <w:t xml:space="preserve">Script for </w:t>
      </w:r>
      <w:r w:rsidR="0060211D" w:rsidRPr="007B59D4">
        <w:rPr>
          <w:rFonts w:ascii="Arial" w:hAnsi="Arial" w:cs="Arial"/>
          <w:b/>
          <w:bCs/>
          <w:sz w:val="28"/>
          <w:szCs w:val="28"/>
          <w:u w:val="single"/>
        </w:rPr>
        <w:t>PowerPoint</w:t>
      </w:r>
      <w:r w:rsidRPr="007B59D4">
        <w:rPr>
          <w:rFonts w:ascii="Arial" w:hAnsi="Arial" w:cs="Arial"/>
          <w:b/>
          <w:bCs/>
          <w:sz w:val="28"/>
          <w:szCs w:val="28"/>
          <w:u w:val="single"/>
        </w:rPr>
        <w:t xml:space="preserve"> presentation for Participation groups</w:t>
      </w:r>
    </w:p>
    <w:p w14:paraId="090848C4" w14:textId="77777777"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7B8EB2C8" w14:textId="77777777" w:rsidTr="00AA62A1">
        <w:tc>
          <w:tcPr>
            <w:tcW w:w="9016" w:type="dxa"/>
          </w:tcPr>
          <w:p w14:paraId="265FAE1F" w14:textId="442620F1" w:rsidR="00AA62A1" w:rsidRPr="00CB4FEA" w:rsidRDefault="00AA62A1">
            <w:pPr>
              <w:rPr>
                <w:rFonts w:ascii="Arial" w:hAnsi="Arial" w:cs="Arial"/>
                <w:b/>
                <w:bCs/>
                <w:sz w:val="24"/>
                <w:szCs w:val="24"/>
              </w:rPr>
            </w:pPr>
            <w:r w:rsidRPr="00CB4FEA">
              <w:rPr>
                <w:rFonts w:ascii="Arial" w:hAnsi="Arial" w:cs="Arial"/>
                <w:b/>
                <w:bCs/>
                <w:sz w:val="24"/>
                <w:szCs w:val="24"/>
              </w:rPr>
              <w:t>Slide 1:</w:t>
            </w:r>
            <w:r w:rsidR="00512A39" w:rsidRPr="00CB4FEA">
              <w:rPr>
                <w:rFonts w:ascii="Arial" w:hAnsi="Arial" w:cs="Arial"/>
                <w:b/>
                <w:bCs/>
                <w:sz w:val="24"/>
                <w:szCs w:val="24"/>
              </w:rPr>
              <w:t xml:space="preserve"> What is the training </w:t>
            </w:r>
            <w:r w:rsidR="0060211D" w:rsidRPr="00CB4FEA">
              <w:rPr>
                <w:rFonts w:ascii="Arial" w:hAnsi="Arial" w:cs="Arial"/>
                <w:b/>
                <w:bCs/>
                <w:sz w:val="24"/>
                <w:szCs w:val="24"/>
              </w:rPr>
              <w:t>for?</w:t>
            </w:r>
          </w:p>
          <w:p w14:paraId="1BB21881" w14:textId="56436EEC" w:rsidR="00AA62A1" w:rsidRPr="00AA62A1" w:rsidRDefault="00AA62A1" w:rsidP="00AA62A1">
            <w:pPr>
              <w:rPr>
                <w:rFonts w:ascii="Arial" w:hAnsi="Arial" w:cs="Arial"/>
                <w:sz w:val="24"/>
                <w:szCs w:val="24"/>
              </w:rPr>
            </w:pPr>
            <w:r w:rsidRPr="00CB4FEA">
              <w:rPr>
                <w:rFonts w:ascii="Arial" w:hAnsi="Arial" w:cs="Arial"/>
                <w:sz w:val="24"/>
                <w:szCs w:val="24"/>
              </w:rPr>
              <w:t>This is t</w:t>
            </w:r>
            <w:r w:rsidRPr="00AA62A1">
              <w:rPr>
                <w:rFonts w:ascii="Arial" w:hAnsi="Arial" w:cs="Arial"/>
                <w:sz w:val="24"/>
                <w:szCs w:val="24"/>
              </w:rPr>
              <w:t xml:space="preserve">raining </w:t>
            </w:r>
            <w:r w:rsidR="00915366" w:rsidRPr="00CB4FEA">
              <w:rPr>
                <w:rFonts w:ascii="Arial" w:hAnsi="Arial" w:cs="Arial"/>
                <w:sz w:val="24"/>
                <w:szCs w:val="24"/>
              </w:rPr>
              <w:t xml:space="preserve">is available to all settings </w:t>
            </w:r>
            <w:r w:rsidRPr="00CB4FEA">
              <w:rPr>
                <w:rFonts w:ascii="Arial" w:hAnsi="Arial" w:cs="Arial"/>
                <w:sz w:val="24"/>
                <w:szCs w:val="24"/>
              </w:rPr>
              <w:t>to support</w:t>
            </w:r>
            <w:r w:rsidRPr="00AA62A1">
              <w:rPr>
                <w:rFonts w:ascii="Arial" w:hAnsi="Arial" w:cs="Arial"/>
                <w:sz w:val="24"/>
                <w:szCs w:val="24"/>
              </w:rPr>
              <w:t xml:space="preserve"> developing participation groups in schools and youth services. </w:t>
            </w:r>
          </w:p>
          <w:p w14:paraId="32AC5938" w14:textId="77777777" w:rsidR="00AA62A1" w:rsidRPr="00CB4FEA" w:rsidRDefault="00AA62A1" w:rsidP="00AA62A1">
            <w:pPr>
              <w:rPr>
                <w:rFonts w:ascii="Arial" w:hAnsi="Arial" w:cs="Arial"/>
                <w:sz w:val="24"/>
                <w:szCs w:val="24"/>
              </w:rPr>
            </w:pPr>
          </w:p>
          <w:p w14:paraId="1A62C00B" w14:textId="6BB0D1C0" w:rsidR="00AA62A1" w:rsidRPr="00CB4FEA" w:rsidRDefault="00AA62A1" w:rsidP="00AA62A1">
            <w:pPr>
              <w:rPr>
                <w:rFonts w:ascii="Arial" w:hAnsi="Arial" w:cs="Arial"/>
                <w:sz w:val="24"/>
                <w:szCs w:val="24"/>
              </w:rPr>
            </w:pPr>
            <w:r w:rsidRPr="00AA62A1">
              <w:rPr>
                <w:rFonts w:ascii="Arial" w:hAnsi="Arial" w:cs="Arial"/>
                <w:sz w:val="24"/>
                <w:szCs w:val="24"/>
              </w:rPr>
              <w:t xml:space="preserve">This training package is not exhaustive and can be adapted based on individual groups, changing needs of the young people and differences </w:t>
            </w:r>
            <w:r w:rsidR="00915366" w:rsidRPr="00CB4FEA">
              <w:rPr>
                <w:rFonts w:ascii="Arial" w:hAnsi="Arial" w:cs="Arial"/>
                <w:sz w:val="24"/>
                <w:szCs w:val="24"/>
              </w:rPr>
              <w:t>in</w:t>
            </w:r>
            <w:r w:rsidRPr="00AA62A1">
              <w:rPr>
                <w:rFonts w:ascii="Arial" w:hAnsi="Arial" w:cs="Arial"/>
                <w:sz w:val="24"/>
                <w:szCs w:val="24"/>
              </w:rPr>
              <w:t xml:space="preserve"> the young people attending</w:t>
            </w:r>
            <w:r w:rsidRPr="00CB4FEA">
              <w:rPr>
                <w:rFonts w:ascii="Arial" w:hAnsi="Arial" w:cs="Arial"/>
                <w:sz w:val="24"/>
                <w:szCs w:val="24"/>
              </w:rPr>
              <w:t xml:space="preserve"> your setting</w:t>
            </w:r>
            <w:r w:rsidRPr="00AA62A1">
              <w:rPr>
                <w:rFonts w:ascii="Arial" w:hAnsi="Arial" w:cs="Arial"/>
                <w:sz w:val="24"/>
                <w:szCs w:val="24"/>
              </w:rPr>
              <w:t>.</w:t>
            </w:r>
          </w:p>
          <w:p w14:paraId="6975A17E" w14:textId="77777777" w:rsidR="00AA62A1" w:rsidRPr="00AA62A1" w:rsidRDefault="00AA62A1" w:rsidP="00AA62A1">
            <w:pPr>
              <w:rPr>
                <w:rFonts w:ascii="Arial" w:hAnsi="Arial" w:cs="Arial"/>
                <w:sz w:val="24"/>
                <w:szCs w:val="24"/>
              </w:rPr>
            </w:pPr>
          </w:p>
          <w:p w14:paraId="596E1BCB" w14:textId="6D3E0EB6" w:rsidR="00AA62A1" w:rsidRPr="00AA62A1" w:rsidRDefault="00AA62A1" w:rsidP="00AA62A1">
            <w:pPr>
              <w:rPr>
                <w:rFonts w:ascii="Arial" w:hAnsi="Arial" w:cs="Arial"/>
                <w:sz w:val="24"/>
                <w:szCs w:val="24"/>
              </w:rPr>
            </w:pPr>
            <w:r w:rsidRPr="00AA62A1">
              <w:rPr>
                <w:rFonts w:ascii="Arial" w:hAnsi="Arial" w:cs="Arial"/>
                <w:sz w:val="24"/>
                <w:szCs w:val="24"/>
              </w:rPr>
              <w:t xml:space="preserve">The training package looks </w:t>
            </w:r>
            <w:r w:rsidR="0060211D" w:rsidRPr="00AA62A1">
              <w:rPr>
                <w:rFonts w:ascii="Arial" w:hAnsi="Arial" w:cs="Arial"/>
                <w:sz w:val="24"/>
                <w:szCs w:val="24"/>
              </w:rPr>
              <w:t>at: -</w:t>
            </w:r>
          </w:p>
          <w:p w14:paraId="20BDC4AE" w14:textId="6A9A0B51" w:rsidR="00AA62A1" w:rsidRPr="00CB4FEA" w:rsidRDefault="00AA62A1" w:rsidP="00AA62A1">
            <w:pPr>
              <w:numPr>
                <w:ilvl w:val="0"/>
                <w:numId w:val="1"/>
              </w:numPr>
              <w:rPr>
                <w:rFonts w:ascii="Arial" w:hAnsi="Arial" w:cs="Arial"/>
                <w:sz w:val="24"/>
                <w:szCs w:val="24"/>
              </w:rPr>
            </w:pPr>
            <w:r w:rsidRPr="00CB4FEA">
              <w:rPr>
                <w:rFonts w:ascii="Arial" w:hAnsi="Arial" w:cs="Arial"/>
                <w:sz w:val="24"/>
                <w:szCs w:val="24"/>
              </w:rPr>
              <w:t>The reasons behind why participation is so important (setting the scene)</w:t>
            </w:r>
          </w:p>
          <w:p w14:paraId="702D249E" w14:textId="61197A50" w:rsidR="00AA62A1" w:rsidRPr="00AA62A1" w:rsidRDefault="00AA62A1" w:rsidP="00AA62A1">
            <w:pPr>
              <w:numPr>
                <w:ilvl w:val="0"/>
                <w:numId w:val="1"/>
              </w:numPr>
              <w:rPr>
                <w:rFonts w:ascii="Arial" w:hAnsi="Arial" w:cs="Arial"/>
                <w:sz w:val="24"/>
                <w:szCs w:val="24"/>
              </w:rPr>
            </w:pPr>
            <w:r w:rsidRPr="00AA62A1">
              <w:rPr>
                <w:rFonts w:ascii="Arial" w:hAnsi="Arial" w:cs="Arial"/>
                <w:sz w:val="24"/>
                <w:szCs w:val="24"/>
              </w:rPr>
              <w:t>The advantages of participation groups</w:t>
            </w:r>
            <w:r w:rsidR="00AE5BD1" w:rsidRPr="00CB4FEA">
              <w:rPr>
                <w:rFonts w:ascii="Arial" w:hAnsi="Arial" w:cs="Arial"/>
                <w:sz w:val="24"/>
                <w:szCs w:val="24"/>
              </w:rPr>
              <w:t xml:space="preserve"> (both for young people and your setting.)</w:t>
            </w:r>
          </w:p>
          <w:p w14:paraId="0EE2B47E" w14:textId="157248BF" w:rsidR="00AA62A1" w:rsidRPr="00AA62A1" w:rsidRDefault="00AA62A1" w:rsidP="00AA62A1">
            <w:pPr>
              <w:numPr>
                <w:ilvl w:val="0"/>
                <w:numId w:val="1"/>
              </w:numPr>
              <w:rPr>
                <w:rFonts w:ascii="Arial" w:hAnsi="Arial" w:cs="Arial"/>
                <w:sz w:val="24"/>
                <w:szCs w:val="24"/>
              </w:rPr>
            </w:pPr>
            <w:r w:rsidRPr="00AA62A1">
              <w:rPr>
                <w:rFonts w:ascii="Arial" w:hAnsi="Arial" w:cs="Arial"/>
                <w:sz w:val="24"/>
                <w:szCs w:val="24"/>
              </w:rPr>
              <w:t>Models of participation</w:t>
            </w:r>
            <w:r w:rsidR="00AE5BD1" w:rsidRPr="00CB4FEA">
              <w:rPr>
                <w:rFonts w:ascii="Arial" w:hAnsi="Arial" w:cs="Arial"/>
                <w:sz w:val="24"/>
                <w:szCs w:val="24"/>
              </w:rPr>
              <w:t xml:space="preserve"> (4 outlined in the package that have been used in successful groups.)</w:t>
            </w:r>
          </w:p>
          <w:p w14:paraId="2A32F940" w14:textId="32B1179D" w:rsidR="00AA62A1" w:rsidRPr="00AA62A1" w:rsidRDefault="00AA62A1" w:rsidP="00AA62A1">
            <w:pPr>
              <w:numPr>
                <w:ilvl w:val="0"/>
                <w:numId w:val="1"/>
              </w:numPr>
              <w:rPr>
                <w:rFonts w:ascii="Arial" w:hAnsi="Arial" w:cs="Arial"/>
                <w:sz w:val="24"/>
                <w:szCs w:val="24"/>
              </w:rPr>
            </w:pPr>
            <w:r w:rsidRPr="00CB4FEA">
              <w:rPr>
                <w:rFonts w:ascii="Arial" w:hAnsi="Arial" w:cs="Arial"/>
                <w:sz w:val="24"/>
                <w:szCs w:val="24"/>
              </w:rPr>
              <w:t>Success</w:t>
            </w:r>
            <w:r w:rsidRPr="00AA62A1">
              <w:rPr>
                <w:rFonts w:ascii="Arial" w:hAnsi="Arial" w:cs="Arial"/>
                <w:sz w:val="24"/>
                <w:szCs w:val="24"/>
              </w:rPr>
              <w:t xml:space="preserve"> tools used in other studie</w:t>
            </w:r>
            <w:r w:rsidRPr="00CB4FEA">
              <w:rPr>
                <w:rFonts w:ascii="Arial" w:hAnsi="Arial" w:cs="Arial"/>
                <w:sz w:val="24"/>
                <w:szCs w:val="24"/>
              </w:rPr>
              <w:t>s/ participation groups</w:t>
            </w:r>
            <w:r w:rsidR="00915366" w:rsidRPr="00CB4FEA">
              <w:rPr>
                <w:rFonts w:ascii="Arial" w:hAnsi="Arial" w:cs="Arial"/>
                <w:sz w:val="24"/>
                <w:szCs w:val="24"/>
              </w:rPr>
              <w:t>.</w:t>
            </w:r>
          </w:p>
          <w:p w14:paraId="72DDA5E9" w14:textId="21E612F6" w:rsidR="00AA62A1" w:rsidRPr="00AA62A1" w:rsidRDefault="00AA62A1" w:rsidP="00AA62A1">
            <w:pPr>
              <w:numPr>
                <w:ilvl w:val="0"/>
                <w:numId w:val="1"/>
              </w:numPr>
              <w:rPr>
                <w:rFonts w:ascii="Arial" w:hAnsi="Arial" w:cs="Arial"/>
                <w:sz w:val="24"/>
                <w:szCs w:val="24"/>
              </w:rPr>
            </w:pPr>
            <w:r w:rsidRPr="00AA62A1">
              <w:rPr>
                <w:rFonts w:ascii="Arial" w:hAnsi="Arial" w:cs="Arial"/>
                <w:sz w:val="24"/>
                <w:szCs w:val="24"/>
              </w:rPr>
              <w:t xml:space="preserve">Importance of peer </w:t>
            </w:r>
            <w:r w:rsidR="00AE5BD1" w:rsidRPr="00CB4FEA">
              <w:rPr>
                <w:rFonts w:ascii="Arial" w:hAnsi="Arial" w:cs="Arial"/>
                <w:sz w:val="24"/>
                <w:szCs w:val="24"/>
              </w:rPr>
              <w:t>-o</w:t>
            </w:r>
            <w:r w:rsidRPr="00AA62A1">
              <w:rPr>
                <w:rFonts w:ascii="Arial" w:hAnsi="Arial" w:cs="Arial"/>
                <w:sz w:val="24"/>
                <w:szCs w:val="24"/>
              </w:rPr>
              <w:t>n</w:t>
            </w:r>
            <w:r w:rsidR="00AE5BD1" w:rsidRPr="00CB4FEA">
              <w:rPr>
                <w:rFonts w:ascii="Arial" w:hAnsi="Arial" w:cs="Arial"/>
                <w:sz w:val="24"/>
                <w:szCs w:val="24"/>
              </w:rPr>
              <w:t>-</w:t>
            </w:r>
            <w:r w:rsidRPr="00AA62A1">
              <w:rPr>
                <w:rFonts w:ascii="Arial" w:hAnsi="Arial" w:cs="Arial"/>
                <w:sz w:val="24"/>
                <w:szCs w:val="24"/>
              </w:rPr>
              <w:t>peer support</w:t>
            </w:r>
            <w:r w:rsidRPr="00CB4FEA">
              <w:rPr>
                <w:rFonts w:ascii="Arial" w:hAnsi="Arial" w:cs="Arial"/>
                <w:sz w:val="24"/>
                <w:szCs w:val="24"/>
              </w:rPr>
              <w:t xml:space="preserve"> for children and young people.</w:t>
            </w:r>
          </w:p>
          <w:p w14:paraId="55F1DB19" w14:textId="1A1F145D" w:rsidR="00512A39" w:rsidRPr="00CB4FEA" w:rsidRDefault="00AE5BD1" w:rsidP="00512A39">
            <w:pPr>
              <w:numPr>
                <w:ilvl w:val="0"/>
                <w:numId w:val="1"/>
              </w:numPr>
              <w:rPr>
                <w:rFonts w:ascii="Arial" w:hAnsi="Arial" w:cs="Arial"/>
                <w:sz w:val="24"/>
                <w:szCs w:val="24"/>
              </w:rPr>
            </w:pPr>
            <w:r w:rsidRPr="00CB4FEA">
              <w:rPr>
                <w:rFonts w:ascii="Arial" w:hAnsi="Arial" w:cs="Arial"/>
                <w:sz w:val="24"/>
                <w:szCs w:val="24"/>
              </w:rPr>
              <w:t>Highlights e</w:t>
            </w:r>
            <w:r w:rsidR="00512A39" w:rsidRPr="00CB4FEA">
              <w:rPr>
                <w:rFonts w:ascii="Arial" w:hAnsi="Arial" w:cs="Arial"/>
                <w:sz w:val="24"/>
                <w:szCs w:val="24"/>
              </w:rPr>
              <w:t>xisting youth groups</w:t>
            </w:r>
            <w:r w:rsidRPr="00CB4FEA">
              <w:rPr>
                <w:rFonts w:ascii="Arial" w:hAnsi="Arial" w:cs="Arial"/>
                <w:sz w:val="24"/>
                <w:szCs w:val="24"/>
              </w:rPr>
              <w:t xml:space="preserve"> locally and nationally.</w:t>
            </w:r>
          </w:p>
          <w:p w14:paraId="1DF9A224" w14:textId="10D8308F" w:rsidR="00AA62A1" w:rsidRPr="00CB4FEA" w:rsidRDefault="00AA62A1" w:rsidP="00AA62A1">
            <w:pPr>
              <w:numPr>
                <w:ilvl w:val="0"/>
                <w:numId w:val="1"/>
              </w:numPr>
              <w:rPr>
                <w:rFonts w:ascii="Arial" w:hAnsi="Arial" w:cs="Arial"/>
                <w:sz w:val="24"/>
                <w:szCs w:val="24"/>
              </w:rPr>
            </w:pPr>
            <w:r w:rsidRPr="00AA62A1">
              <w:rPr>
                <w:rFonts w:ascii="Arial" w:hAnsi="Arial" w:cs="Arial"/>
                <w:sz w:val="24"/>
                <w:szCs w:val="24"/>
              </w:rPr>
              <w:t>Resources</w:t>
            </w:r>
            <w:r w:rsidR="00AE5BD1" w:rsidRPr="00CB4FEA">
              <w:rPr>
                <w:rFonts w:ascii="Arial" w:hAnsi="Arial" w:cs="Arial"/>
                <w:sz w:val="24"/>
                <w:szCs w:val="24"/>
              </w:rPr>
              <w:t xml:space="preserve"> pack</w:t>
            </w:r>
            <w:r w:rsidRPr="00AA62A1">
              <w:rPr>
                <w:rFonts w:ascii="Arial" w:hAnsi="Arial" w:cs="Arial"/>
                <w:sz w:val="24"/>
                <w:szCs w:val="24"/>
              </w:rPr>
              <w:t>/ research</w:t>
            </w:r>
            <w:r w:rsidR="00AE5BD1" w:rsidRPr="00CB4FEA">
              <w:rPr>
                <w:rFonts w:ascii="Arial" w:hAnsi="Arial" w:cs="Arial"/>
                <w:sz w:val="24"/>
                <w:szCs w:val="24"/>
              </w:rPr>
              <w:t xml:space="preserve"> pack</w:t>
            </w:r>
            <w:r w:rsidRPr="00AA62A1">
              <w:rPr>
                <w:rFonts w:ascii="Arial" w:hAnsi="Arial" w:cs="Arial"/>
                <w:sz w:val="24"/>
                <w:szCs w:val="24"/>
              </w:rPr>
              <w:t xml:space="preserve"> available.</w:t>
            </w:r>
          </w:p>
          <w:p w14:paraId="3A521F7C" w14:textId="07352C85" w:rsidR="00AA62A1" w:rsidRPr="00CB4FEA" w:rsidRDefault="00AA62A1" w:rsidP="00512A39">
            <w:pPr>
              <w:ind w:left="360"/>
              <w:rPr>
                <w:rFonts w:ascii="Arial" w:hAnsi="Arial" w:cs="Arial"/>
                <w:sz w:val="24"/>
                <w:szCs w:val="24"/>
              </w:rPr>
            </w:pPr>
          </w:p>
        </w:tc>
      </w:tr>
    </w:tbl>
    <w:p w14:paraId="3E8E967B" w14:textId="5591F078" w:rsidR="009E54CE" w:rsidRPr="00CB4FEA" w:rsidRDefault="009E54C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29EAD48A" w14:textId="77777777" w:rsidTr="00AA62A1">
        <w:tc>
          <w:tcPr>
            <w:tcW w:w="9016" w:type="dxa"/>
          </w:tcPr>
          <w:p w14:paraId="3E7A51F9" w14:textId="61F5398C" w:rsidR="00AA62A1" w:rsidRPr="00CB4FEA" w:rsidRDefault="00AA62A1">
            <w:pPr>
              <w:rPr>
                <w:rFonts w:ascii="Arial" w:hAnsi="Arial" w:cs="Arial"/>
                <w:b/>
                <w:bCs/>
                <w:sz w:val="24"/>
                <w:szCs w:val="24"/>
              </w:rPr>
            </w:pPr>
            <w:r w:rsidRPr="00CB4FEA">
              <w:rPr>
                <w:rFonts w:ascii="Arial" w:hAnsi="Arial" w:cs="Arial"/>
                <w:b/>
                <w:bCs/>
                <w:sz w:val="24"/>
                <w:szCs w:val="24"/>
              </w:rPr>
              <w:t>Slide 2:</w:t>
            </w:r>
            <w:r w:rsidR="00512A39" w:rsidRPr="00CB4FEA">
              <w:rPr>
                <w:rFonts w:ascii="Arial" w:hAnsi="Arial" w:cs="Arial"/>
                <w:sz w:val="24"/>
                <w:szCs w:val="24"/>
              </w:rPr>
              <w:t xml:space="preserve"> </w:t>
            </w:r>
            <w:r w:rsidR="00512A39" w:rsidRPr="00CB4FEA">
              <w:rPr>
                <w:rFonts w:ascii="Arial" w:hAnsi="Arial" w:cs="Arial"/>
                <w:b/>
                <w:bCs/>
                <w:sz w:val="24"/>
                <w:szCs w:val="24"/>
              </w:rPr>
              <w:t>Setting the scene (the why?)</w:t>
            </w:r>
            <w:r w:rsidR="0052407A">
              <w:rPr>
                <w:rFonts w:ascii="Arial" w:hAnsi="Arial" w:cs="Arial"/>
                <w:b/>
                <w:bCs/>
                <w:sz w:val="24"/>
                <w:szCs w:val="24"/>
              </w:rPr>
              <w:t>:</w:t>
            </w:r>
          </w:p>
          <w:p w14:paraId="78ACB5CF" w14:textId="12E2E776" w:rsidR="00512A39" w:rsidRPr="00CB4FEA" w:rsidRDefault="00512A39">
            <w:pPr>
              <w:rPr>
                <w:rFonts w:ascii="Arial" w:hAnsi="Arial" w:cs="Arial"/>
                <w:b/>
                <w:bCs/>
                <w:sz w:val="24"/>
                <w:szCs w:val="24"/>
              </w:rPr>
            </w:pPr>
          </w:p>
          <w:p w14:paraId="47E0F15B" w14:textId="00C745FF" w:rsidR="00915366" w:rsidRPr="00CB4FEA" w:rsidRDefault="00915366" w:rsidP="00915366">
            <w:pPr>
              <w:pStyle w:val="ListParagraph"/>
              <w:numPr>
                <w:ilvl w:val="0"/>
                <w:numId w:val="8"/>
              </w:numPr>
              <w:rPr>
                <w:rFonts w:ascii="Arial" w:hAnsi="Arial" w:cs="Arial"/>
                <w:b/>
                <w:bCs/>
                <w:sz w:val="24"/>
                <w:szCs w:val="24"/>
              </w:rPr>
            </w:pPr>
            <w:r w:rsidRPr="00CB4FEA">
              <w:rPr>
                <w:rFonts w:ascii="Arial" w:hAnsi="Arial" w:cs="Arial"/>
                <w:i/>
                <w:iCs/>
                <w:sz w:val="24"/>
                <w:szCs w:val="24"/>
                <w:u w:val="single"/>
              </w:rPr>
              <w:t>Children’s voice</w:t>
            </w:r>
            <w:r w:rsidRPr="00CB4FEA">
              <w:rPr>
                <w:rFonts w:ascii="Arial" w:hAnsi="Arial" w:cs="Arial"/>
                <w:b/>
                <w:bCs/>
                <w:sz w:val="24"/>
                <w:szCs w:val="24"/>
              </w:rPr>
              <w:t xml:space="preserve">- </w:t>
            </w:r>
            <w:r w:rsidRPr="00CB4FEA">
              <w:rPr>
                <w:rFonts w:ascii="Arial" w:hAnsi="Arial" w:cs="Arial"/>
                <w:sz w:val="24"/>
                <w:szCs w:val="24"/>
              </w:rPr>
              <w:t>During the pandemic, children and young people reported they would like to see more education around diversity, life skills, and relationships</w:t>
            </w:r>
            <w:r w:rsidRPr="00CB4FEA">
              <w:rPr>
                <w:rFonts w:ascii="Arial" w:hAnsi="Arial" w:cs="Arial"/>
                <w:sz w:val="24"/>
                <w:szCs w:val="24"/>
                <w:vertAlign w:val="superscript"/>
              </w:rPr>
              <w:t xml:space="preserve"> </w:t>
            </w:r>
            <w:r w:rsidRPr="00CB4FEA">
              <w:rPr>
                <w:rFonts w:ascii="Arial" w:hAnsi="Arial" w:cs="Arial"/>
                <w:sz w:val="24"/>
                <w:szCs w:val="24"/>
              </w:rPr>
              <w:t>within the RHSE (relationships, sex and health education) and PHSE curriculum (personal, social and health education) offered in schools.</w:t>
            </w:r>
            <w:bookmarkStart w:id="0" w:name="_Toc95992987"/>
          </w:p>
          <w:p w14:paraId="3E49A148" w14:textId="27359880" w:rsidR="00915366" w:rsidRPr="00CB4FEA" w:rsidRDefault="00915366" w:rsidP="00915366">
            <w:pPr>
              <w:pStyle w:val="ListParagraph"/>
              <w:numPr>
                <w:ilvl w:val="0"/>
                <w:numId w:val="8"/>
              </w:numPr>
              <w:rPr>
                <w:rFonts w:ascii="Arial" w:hAnsi="Arial" w:cs="Arial"/>
                <w:b/>
                <w:bCs/>
                <w:sz w:val="24"/>
                <w:szCs w:val="24"/>
              </w:rPr>
            </w:pPr>
            <w:r w:rsidRPr="00CB4FEA">
              <w:rPr>
                <w:rFonts w:ascii="Arial" w:hAnsi="Arial" w:cs="Arial"/>
                <w:i/>
                <w:iCs/>
                <w:sz w:val="24"/>
                <w:szCs w:val="24"/>
                <w:u w:val="single"/>
              </w:rPr>
              <w:t>Rapid Review</w:t>
            </w:r>
            <w:bookmarkEnd w:id="0"/>
            <w:r w:rsidRPr="00CB4FEA">
              <w:rPr>
                <w:rFonts w:ascii="Arial" w:hAnsi="Arial" w:cs="Arial"/>
                <w:sz w:val="24"/>
                <w:szCs w:val="24"/>
              </w:rPr>
              <w:t>- In 2021, KBSP undertook a child safeguarding rapid review following the tragic death of a young person and her unborn baby. The rapid review found that there was an increase in late bookings and unexpected pregnancies during the pandemic. The review made recommendations to improve the way children and young people in Bristol receive education and information about local sexual health and pregnancy services.</w:t>
            </w:r>
            <w:bookmarkStart w:id="1" w:name="_Toc95992988"/>
          </w:p>
          <w:p w14:paraId="3A34724F" w14:textId="77777777" w:rsidR="00915366" w:rsidRPr="00CB4FEA" w:rsidRDefault="00915366" w:rsidP="00915366">
            <w:pPr>
              <w:pStyle w:val="ListParagraph"/>
              <w:numPr>
                <w:ilvl w:val="0"/>
                <w:numId w:val="8"/>
              </w:numPr>
              <w:rPr>
                <w:rFonts w:ascii="Arial" w:hAnsi="Arial" w:cs="Arial"/>
                <w:b/>
                <w:bCs/>
                <w:sz w:val="24"/>
                <w:szCs w:val="24"/>
              </w:rPr>
            </w:pPr>
            <w:r w:rsidRPr="00CB4FEA">
              <w:rPr>
                <w:rFonts w:ascii="Arial" w:hAnsi="Arial" w:cs="Arial"/>
                <w:i/>
                <w:iCs/>
                <w:sz w:val="24"/>
                <w:szCs w:val="24"/>
                <w:u w:val="single"/>
              </w:rPr>
              <w:t>Belonging Strategy</w:t>
            </w:r>
            <w:bookmarkEnd w:id="1"/>
            <w:r w:rsidRPr="00CB4FEA">
              <w:rPr>
                <w:rFonts w:ascii="Arial" w:hAnsi="Arial" w:cs="Arial"/>
                <w:sz w:val="24"/>
                <w:szCs w:val="24"/>
              </w:rPr>
              <w:t xml:space="preserve">- Bristol City Council’s </w:t>
            </w:r>
            <w:hyperlink r:id="rId7" w:history="1">
              <w:r w:rsidRPr="00CB4FEA">
                <w:rPr>
                  <w:rStyle w:val="Hyperlink"/>
                  <w:rFonts w:ascii="Arial" w:hAnsi="Arial" w:cs="Arial"/>
                  <w:sz w:val="24"/>
                  <w:szCs w:val="24"/>
                </w:rPr>
                <w:t>Belonging Strategy</w:t>
              </w:r>
            </w:hyperlink>
            <w:r w:rsidRPr="00CB4FEA">
              <w:rPr>
                <w:rFonts w:ascii="Arial" w:hAnsi="Arial" w:cs="Arial"/>
                <w:sz w:val="24"/>
                <w:szCs w:val="24"/>
              </w:rPr>
              <w:t xml:space="preserve"> was published in October 2021. It sets out how the city will begin to recover from the pandemic. The new strategy supports the </w:t>
            </w:r>
            <w:hyperlink r:id="rId8" w:anchor=":~:text=The%20One%20City%20Plan%20is%E2%80%A6%20An%20attempt%20to,to%20be%20Bristolian%20in%20the%20years%20to%20come." w:history="1">
              <w:r w:rsidRPr="00CB4FEA">
                <w:rPr>
                  <w:rStyle w:val="Hyperlink"/>
                  <w:rFonts w:ascii="Arial" w:hAnsi="Arial" w:cs="Arial"/>
                  <w:sz w:val="24"/>
                  <w:szCs w:val="24"/>
                </w:rPr>
                <w:t>One City Plan</w:t>
              </w:r>
            </w:hyperlink>
            <w:r w:rsidRPr="00CB4FEA">
              <w:rPr>
                <w:rFonts w:ascii="Arial" w:hAnsi="Arial" w:cs="Arial"/>
                <w:sz w:val="24"/>
                <w:szCs w:val="24"/>
              </w:rPr>
              <w:t xml:space="preserve">. One of the aims of the strategy is for everyone in Bristol to have the best start in life, to be able to gain the support and skills they need to thrive and prosper in adulthood. The strategy also sets out a collective vision to ensure the voices of Bristol’s children and young people are heard in the city. Ensure that all children and families feel that they ‘belong’ and have their voices heard in decisions that affect them, with a particular focus on those who are most marginalised. This involves identifying those who do not feel included and finding different ways to help them participate, proactively tackling barriers, following best practice and seeking continuous feedback from families. Children grow up warm, fed and listened to – their voice is important. Inclusion in education is </w:t>
            </w:r>
            <w:r w:rsidRPr="00CB4FEA">
              <w:rPr>
                <w:rFonts w:ascii="Arial" w:hAnsi="Arial" w:cs="Arial"/>
                <w:sz w:val="24"/>
                <w:szCs w:val="24"/>
              </w:rPr>
              <w:lastRenderedPageBreak/>
              <w:t>about ensuring that every learner feels valued and respected, and can enjoy a clear sense of belonging”</w:t>
            </w:r>
            <w:bookmarkStart w:id="2" w:name="_Toc95992989"/>
          </w:p>
          <w:p w14:paraId="453B803B" w14:textId="7DD8F919" w:rsidR="00915366" w:rsidRPr="00CB4FEA" w:rsidRDefault="00915366" w:rsidP="00915366">
            <w:pPr>
              <w:pStyle w:val="ListParagraph"/>
              <w:numPr>
                <w:ilvl w:val="0"/>
                <w:numId w:val="8"/>
              </w:numPr>
              <w:rPr>
                <w:rFonts w:ascii="Arial" w:hAnsi="Arial" w:cs="Arial"/>
                <w:b/>
                <w:bCs/>
                <w:sz w:val="24"/>
                <w:szCs w:val="24"/>
              </w:rPr>
            </w:pPr>
            <w:r w:rsidRPr="00CB4FEA">
              <w:rPr>
                <w:rFonts w:ascii="Arial" w:hAnsi="Arial" w:cs="Arial"/>
                <w:i/>
                <w:iCs/>
                <w:sz w:val="24"/>
                <w:szCs w:val="24"/>
                <w:u w:val="single"/>
              </w:rPr>
              <w:t>Ofsted</w:t>
            </w:r>
            <w:bookmarkEnd w:id="2"/>
            <w:r w:rsidRPr="00CB4FEA">
              <w:rPr>
                <w:rFonts w:ascii="Arial" w:hAnsi="Arial" w:cs="Arial"/>
                <w:sz w:val="24"/>
                <w:szCs w:val="24"/>
              </w:rPr>
              <w:t xml:space="preserve">- In June 2021, Ofsted published their review of findings on </w:t>
            </w:r>
            <w:hyperlink r:id="rId9" w:history="1">
              <w:r w:rsidRPr="00CB4FEA">
                <w:rPr>
                  <w:rStyle w:val="Hyperlink"/>
                  <w:rFonts w:ascii="Arial" w:hAnsi="Arial" w:cs="Arial"/>
                  <w:sz w:val="24"/>
                  <w:szCs w:val="24"/>
                </w:rPr>
                <w:t>peer-on-peer sexual abuse and sexual harassment</w:t>
              </w:r>
            </w:hyperlink>
            <w:r w:rsidRPr="00CB4FEA">
              <w:rPr>
                <w:rFonts w:ascii="Arial" w:hAnsi="Arial" w:cs="Arial"/>
                <w:sz w:val="24"/>
                <w:szCs w:val="24"/>
              </w:rPr>
              <w:t xml:space="preserve"> within schools and colleges following a request from government to undertake a rapid review. The Executive summary of their findings state: </w:t>
            </w:r>
          </w:p>
          <w:p w14:paraId="214FCEE0" w14:textId="77777777" w:rsidR="00F7783F" w:rsidRPr="00CB4FEA" w:rsidRDefault="00915366" w:rsidP="00F7783F">
            <w:pPr>
              <w:pStyle w:val="ListParagraph"/>
              <w:rPr>
                <w:rFonts w:ascii="Arial" w:hAnsi="Arial" w:cs="Arial"/>
                <w:sz w:val="24"/>
                <w:szCs w:val="24"/>
              </w:rPr>
            </w:pPr>
            <w:r w:rsidRPr="00CB4FEA">
              <w:rPr>
                <w:rFonts w:ascii="Arial" w:hAnsi="Arial" w:cs="Arial"/>
                <w:sz w:val="24"/>
                <w:szCs w:val="24"/>
              </w:rPr>
              <w:t xml:space="preserve">Central to this should be a carefully planned and implemented RHSE curriculum, sanctions and interventions to tackle poor behaviour and provide support for children and young people who need it, training and clear expectations for staff and governors, and listening to pupil voice. Alongside this, </w:t>
            </w:r>
            <w:hyperlink r:id="rId10" w:history="1">
              <w:r w:rsidRPr="00CB4FEA">
                <w:rPr>
                  <w:rStyle w:val="Hyperlink"/>
                  <w:rFonts w:ascii="Arial" w:hAnsi="Arial" w:cs="Arial"/>
                  <w:sz w:val="24"/>
                  <w:szCs w:val="24"/>
                </w:rPr>
                <w:t>Ofsted’s School Inspection Handbook</w:t>
              </w:r>
            </w:hyperlink>
            <w:r w:rsidRPr="00CB4FEA">
              <w:rPr>
                <w:rFonts w:ascii="Arial" w:hAnsi="Arial" w:cs="Arial"/>
                <w:sz w:val="24"/>
                <w:szCs w:val="24"/>
              </w:rPr>
              <w:t xml:space="preserve"> (1</w:t>
            </w:r>
            <w:r w:rsidRPr="00CB4FEA">
              <w:rPr>
                <w:rFonts w:ascii="Arial" w:hAnsi="Arial" w:cs="Arial"/>
                <w:sz w:val="24"/>
                <w:szCs w:val="24"/>
                <w:vertAlign w:val="superscript"/>
              </w:rPr>
              <w:t>st</w:t>
            </w:r>
            <w:r w:rsidRPr="00CB4FEA">
              <w:rPr>
                <w:rFonts w:ascii="Arial" w:hAnsi="Arial" w:cs="Arial"/>
                <w:sz w:val="24"/>
                <w:szCs w:val="24"/>
              </w:rPr>
              <w:t xml:space="preserve"> September 2021) has a list of expectations for schools to achieve Outstanding which participation groups would effectively contribute t</w:t>
            </w:r>
            <w:r w:rsidR="00640534" w:rsidRPr="00CB4FEA">
              <w:rPr>
                <w:rFonts w:ascii="Arial" w:hAnsi="Arial" w:cs="Arial"/>
                <w:sz w:val="24"/>
                <w:szCs w:val="24"/>
              </w:rPr>
              <w:t>o.</w:t>
            </w:r>
          </w:p>
          <w:p w14:paraId="6A8B2899" w14:textId="55D62A76" w:rsidR="00F7783F" w:rsidRPr="00CB4FEA" w:rsidRDefault="00F7783F" w:rsidP="005C1BDF">
            <w:pPr>
              <w:pStyle w:val="ListParagraph"/>
              <w:numPr>
                <w:ilvl w:val="0"/>
                <w:numId w:val="8"/>
              </w:numPr>
              <w:rPr>
                <w:rFonts w:ascii="Arial" w:hAnsi="Arial" w:cs="Arial"/>
                <w:sz w:val="24"/>
                <w:szCs w:val="24"/>
              </w:rPr>
            </w:pPr>
            <w:r w:rsidRPr="00CB4FEA">
              <w:rPr>
                <w:rFonts w:ascii="Arial" w:hAnsi="Arial" w:cs="Arial"/>
                <w:i/>
                <w:iCs/>
                <w:sz w:val="24"/>
                <w:szCs w:val="24"/>
                <w:u w:val="single"/>
              </w:rPr>
              <w:t>UNCRC</w:t>
            </w:r>
            <w:r w:rsidRPr="00CB4FEA">
              <w:rPr>
                <w:rFonts w:ascii="Arial" w:hAnsi="Arial" w:cs="Arial"/>
                <w:sz w:val="24"/>
                <w:szCs w:val="24"/>
              </w:rPr>
              <w:t>-</w:t>
            </w:r>
            <w:r w:rsidR="00476930" w:rsidRPr="00CB4FEA">
              <w:rPr>
                <w:rFonts w:ascii="Arial" w:hAnsi="Arial" w:cs="Arial"/>
                <w:sz w:val="24"/>
                <w:szCs w:val="24"/>
              </w:rPr>
              <w:t xml:space="preserve"> (United Nations Convention on the Rights of the child) </w:t>
            </w:r>
            <w:r w:rsidR="005C1BDF" w:rsidRPr="00CB4FEA">
              <w:rPr>
                <w:rFonts w:ascii="Arial" w:hAnsi="Arial" w:cs="Arial"/>
                <w:sz w:val="24"/>
                <w:szCs w:val="24"/>
              </w:rPr>
              <w:t xml:space="preserve">– Articles 12, 13 and 31 state that children and young people have the right to express their own views freely; the right to freedom of expression and the right to participate freely in cultural life and the arts. </w:t>
            </w:r>
            <w:r w:rsidRPr="00CB4FEA">
              <w:rPr>
                <w:rFonts w:ascii="Arial" w:hAnsi="Arial" w:cs="Arial"/>
                <w:sz w:val="24"/>
                <w:szCs w:val="24"/>
              </w:rPr>
              <w:t>Article 17 highlights the need for children to ‘assess information and material from a diversity of …. sources, especially those aimed at the promotion of his or her social, spiritual and moral well-being and physical and mental health.’ Article 23 is in relation to children and young people with disabilities:</w:t>
            </w:r>
            <w:r w:rsidR="005C1BDF" w:rsidRPr="00CB4FEA">
              <w:rPr>
                <w:rFonts w:ascii="Arial" w:hAnsi="Arial" w:cs="Arial"/>
                <w:sz w:val="24"/>
                <w:szCs w:val="24"/>
              </w:rPr>
              <w:t xml:space="preserve"> </w:t>
            </w:r>
            <w:r w:rsidRPr="00CB4FEA">
              <w:rPr>
                <w:rFonts w:ascii="Arial" w:hAnsi="Arial" w:cs="Arial"/>
                <w:sz w:val="24"/>
                <w:szCs w:val="24"/>
              </w:rPr>
              <w:t>States Parties recognize that a mentally or physically disabled child should enjoy a full and decent life, in conditions which ensure dignity, promote self-reliance and facilitate the child’s active participation in the community</w:t>
            </w:r>
            <w:r w:rsidR="00476930" w:rsidRPr="00CB4FEA">
              <w:rPr>
                <w:rFonts w:ascii="Arial" w:hAnsi="Arial" w:cs="Arial"/>
                <w:sz w:val="24"/>
                <w:szCs w:val="24"/>
              </w:rPr>
              <w:t>.</w:t>
            </w:r>
          </w:p>
          <w:p w14:paraId="44AFDE2A" w14:textId="75A7A109" w:rsidR="00512A39" w:rsidRPr="00CB4FEA" w:rsidRDefault="00512A39">
            <w:pPr>
              <w:rPr>
                <w:rFonts w:ascii="Arial" w:hAnsi="Arial" w:cs="Arial"/>
                <w:sz w:val="24"/>
                <w:szCs w:val="24"/>
              </w:rPr>
            </w:pPr>
          </w:p>
        </w:tc>
      </w:tr>
    </w:tbl>
    <w:p w14:paraId="5AC31C22" w14:textId="393C5C6F"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794143DD" w14:textId="77777777" w:rsidTr="00AA62A1">
        <w:tc>
          <w:tcPr>
            <w:tcW w:w="9016" w:type="dxa"/>
          </w:tcPr>
          <w:p w14:paraId="1CDC7EE4" w14:textId="61785F84" w:rsidR="00AA62A1" w:rsidRPr="00CB4FEA" w:rsidRDefault="00AA62A1">
            <w:pPr>
              <w:rPr>
                <w:rFonts w:ascii="Arial" w:hAnsi="Arial" w:cs="Arial"/>
                <w:b/>
                <w:bCs/>
                <w:sz w:val="24"/>
                <w:szCs w:val="24"/>
              </w:rPr>
            </w:pPr>
            <w:r w:rsidRPr="00CB4FEA">
              <w:rPr>
                <w:rFonts w:ascii="Arial" w:hAnsi="Arial" w:cs="Arial"/>
                <w:b/>
                <w:bCs/>
                <w:sz w:val="24"/>
                <w:szCs w:val="24"/>
              </w:rPr>
              <w:t>Slide 3:</w:t>
            </w:r>
            <w:r w:rsidR="00512A39" w:rsidRPr="00CB4FEA">
              <w:rPr>
                <w:rFonts w:ascii="Arial" w:hAnsi="Arial" w:cs="Arial"/>
                <w:b/>
                <w:bCs/>
                <w:sz w:val="24"/>
                <w:szCs w:val="24"/>
              </w:rPr>
              <w:t xml:space="preserve"> Advantages of participation groups</w:t>
            </w:r>
            <w:r w:rsidR="0011507F" w:rsidRPr="00CB4FEA">
              <w:rPr>
                <w:rFonts w:ascii="Arial" w:hAnsi="Arial" w:cs="Arial"/>
                <w:b/>
                <w:bCs/>
                <w:sz w:val="24"/>
                <w:szCs w:val="24"/>
              </w:rPr>
              <w:t xml:space="preserve"> for children and young people</w:t>
            </w:r>
            <w:r w:rsidR="0052407A">
              <w:rPr>
                <w:rFonts w:ascii="Arial" w:hAnsi="Arial" w:cs="Arial"/>
                <w:b/>
                <w:bCs/>
                <w:sz w:val="24"/>
                <w:szCs w:val="24"/>
              </w:rPr>
              <w:t>:</w:t>
            </w:r>
          </w:p>
          <w:p w14:paraId="68BE81E3" w14:textId="02ECE9D2" w:rsidR="00640534" w:rsidRPr="00CB4FEA" w:rsidRDefault="00640534">
            <w:pPr>
              <w:rPr>
                <w:rFonts w:ascii="Arial" w:hAnsi="Arial" w:cs="Arial"/>
                <w:b/>
                <w:bCs/>
                <w:sz w:val="24"/>
                <w:szCs w:val="24"/>
              </w:rPr>
            </w:pPr>
          </w:p>
          <w:p w14:paraId="66ACFD6B" w14:textId="4E58C005" w:rsidR="00640534" w:rsidRPr="00CB4FEA" w:rsidRDefault="00356A83" w:rsidP="001E4DBE">
            <w:pPr>
              <w:numPr>
                <w:ilvl w:val="0"/>
                <w:numId w:val="9"/>
              </w:numPr>
              <w:rPr>
                <w:rFonts w:ascii="Arial" w:hAnsi="Arial" w:cs="Arial"/>
                <w:sz w:val="24"/>
                <w:szCs w:val="24"/>
              </w:rPr>
            </w:pPr>
            <w:r w:rsidRPr="00CB4FEA">
              <w:rPr>
                <w:rFonts w:ascii="Arial" w:hAnsi="Arial" w:cs="Arial"/>
                <w:sz w:val="24"/>
                <w:szCs w:val="24"/>
              </w:rPr>
              <w:t>V</w:t>
            </w:r>
            <w:r w:rsidR="0011507F" w:rsidRPr="00CB4FEA">
              <w:rPr>
                <w:rFonts w:ascii="Arial" w:hAnsi="Arial" w:cs="Arial"/>
                <w:sz w:val="24"/>
                <w:szCs w:val="24"/>
              </w:rPr>
              <w:t>oice</w:t>
            </w:r>
            <w:r w:rsidR="00640534" w:rsidRPr="00640534">
              <w:rPr>
                <w:rFonts w:ascii="Arial" w:hAnsi="Arial" w:cs="Arial"/>
                <w:sz w:val="24"/>
                <w:szCs w:val="24"/>
              </w:rPr>
              <w:t>- By enabling children in the community to share their lived experience and what does/doesn’t work for them we hear their voice</w:t>
            </w:r>
            <w:r w:rsidR="00F7783F" w:rsidRPr="00CB4FEA">
              <w:rPr>
                <w:rFonts w:ascii="Arial" w:hAnsi="Arial" w:cs="Arial"/>
                <w:sz w:val="24"/>
                <w:szCs w:val="24"/>
              </w:rPr>
              <w:t>. We</w:t>
            </w:r>
            <w:r w:rsidR="00640534" w:rsidRPr="00640534">
              <w:rPr>
                <w:rFonts w:ascii="Arial" w:hAnsi="Arial" w:cs="Arial"/>
                <w:sz w:val="24"/>
                <w:szCs w:val="24"/>
              </w:rPr>
              <w:t xml:space="preserve"> also need to follow through on that by enabling them to be part of changes via active participation in the groups </w:t>
            </w:r>
            <w:r w:rsidR="00AE5BD1" w:rsidRPr="00CB4FEA">
              <w:rPr>
                <w:rFonts w:ascii="Arial" w:hAnsi="Arial" w:cs="Arial"/>
                <w:sz w:val="24"/>
                <w:szCs w:val="24"/>
              </w:rPr>
              <w:t xml:space="preserve">which in turn </w:t>
            </w:r>
            <w:r w:rsidR="00640534" w:rsidRPr="00640534">
              <w:rPr>
                <w:rFonts w:ascii="Arial" w:hAnsi="Arial" w:cs="Arial"/>
                <w:sz w:val="24"/>
                <w:szCs w:val="24"/>
              </w:rPr>
              <w:t>drive change</w:t>
            </w:r>
            <w:r w:rsidR="00AE5BD1" w:rsidRPr="00CB4FEA">
              <w:rPr>
                <w:rFonts w:ascii="Arial" w:hAnsi="Arial" w:cs="Arial"/>
                <w:sz w:val="24"/>
                <w:szCs w:val="24"/>
              </w:rPr>
              <w:t>s</w:t>
            </w:r>
            <w:r w:rsidR="00640534" w:rsidRPr="00640534">
              <w:rPr>
                <w:rFonts w:ascii="Arial" w:hAnsi="Arial" w:cs="Arial"/>
                <w:sz w:val="24"/>
                <w:szCs w:val="24"/>
              </w:rPr>
              <w:t xml:space="preserve">. </w:t>
            </w:r>
            <w:r w:rsidR="00640534" w:rsidRPr="00CB4FEA">
              <w:rPr>
                <w:rFonts w:ascii="Arial" w:hAnsi="Arial" w:cs="Arial"/>
                <w:sz w:val="24"/>
                <w:szCs w:val="24"/>
              </w:rPr>
              <w:t>“</w:t>
            </w:r>
            <w:r w:rsidR="00640534" w:rsidRPr="00640534">
              <w:rPr>
                <w:rFonts w:ascii="Arial" w:hAnsi="Arial" w:cs="Arial"/>
                <w:sz w:val="24"/>
                <w:szCs w:val="24"/>
              </w:rPr>
              <w:t>You have been heard and this is what next</w:t>
            </w:r>
            <w:r w:rsidR="00640534" w:rsidRPr="00CB4FEA">
              <w:rPr>
                <w:rFonts w:ascii="Arial" w:hAnsi="Arial" w:cs="Arial"/>
                <w:sz w:val="24"/>
                <w:szCs w:val="24"/>
              </w:rPr>
              <w:t>.”</w:t>
            </w:r>
            <w:r w:rsidR="00640534" w:rsidRPr="00640534">
              <w:rPr>
                <w:rFonts w:ascii="Arial" w:hAnsi="Arial" w:cs="Arial"/>
                <w:sz w:val="24"/>
                <w:szCs w:val="24"/>
              </w:rPr>
              <w:t xml:space="preserve"> This shifts to using the model of young people being our subject matter experts</w:t>
            </w:r>
            <w:r w:rsidR="00AE5BD1" w:rsidRPr="00CB4FEA">
              <w:rPr>
                <w:rFonts w:ascii="Arial" w:hAnsi="Arial" w:cs="Arial"/>
                <w:sz w:val="24"/>
                <w:szCs w:val="24"/>
              </w:rPr>
              <w:t xml:space="preserve"> in the community.</w:t>
            </w:r>
          </w:p>
          <w:p w14:paraId="57E75E9B" w14:textId="7556B9C5" w:rsidR="00640534" w:rsidRPr="00640534" w:rsidRDefault="00640534" w:rsidP="00640534">
            <w:pPr>
              <w:numPr>
                <w:ilvl w:val="0"/>
                <w:numId w:val="9"/>
              </w:numPr>
              <w:rPr>
                <w:rFonts w:ascii="Arial" w:hAnsi="Arial" w:cs="Arial"/>
                <w:sz w:val="24"/>
                <w:szCs w:val="24"/>
              </w:rPr>
            </w:pPr>
            <w:r w:rsidRPr="00640534">
              <w:rPr>
                <w:rFonts w:ascii="Arial" w:hAnsi="Arial" w:cs="Arial"/>
                <w:sz w:val="24"/>
                <w:szCs w:val="24"/>
              </w:rPr>
              <w:t>Empowerment – by enabling young people to be involved in decision making this enables them to feel empowered in direct involvement in change rather than things being done to them but instead done with them</w:t>
            </w:r>
            <w:r w:rsidR="001E4DBE" w:rsidRPr="00CB4FEA">
              <w:rPr>
                <w:rFonts w:ascii="Arial" w:hAnsi="Arial" w:cs="Arial"/>
                <w:sz w:val="24"/>
                <w:szCs w:val="24"/>
              </w:rPr>
              <w:t xml:space="preserve"> driving the change</w:t>
            </w:r>
            <w:r w:rsidRPr="00640534">
              <w:rPr>
                <w:rFonts w:ascii="Arial" w:hAnsi="Arial" w:cs="Arial"/>
                <w:sz w:val="24"/>
                <w:szCs w:val="24"/>
              </w:rPr>
              <w:t xml:space="preserve">. </w:t>
            </w:r>
          </w:p>
          <w:p w14:paraId="48A1FC12" w14:textId="20FC4729" w:rsidR="00640534" w:rsidRPr="00640534" w:rsidRDefault="00640534" w:rsidP="00640534">
            <w:pPr>
              <w:numPr>
                <w:ilvl w:val="0"/>
                <w:numId w:val="9"/>
              </w:numPr>
              <w:rPr>
                <w:rFonts w:ascii="Arial" w:hAnsi="Arial" w:cs="Arial"/>
                <w:sz w:val="24"/>
                <w:szCs w:val="24"/>
              </w:rPr>
            </w:pPr>
            <w:r w:rsidRPr="00640534">
              <w:rPr>
                <w:rFonts w:ascii="Arial" w:hAnsi="Arial" w:cs="Arial"/>
                <w:sz w:val="24"/>
                <w:szCs w:val="24"/>
              </w:rPr>
              <w:t xml:space="preserve">Diversity and inclusivity – </w:t>
            </w:r>
            <w:r w:rsidR="00AA4B6E">
              <w:rPr>
                <w:rFonts w:ascii="Arial" w:hAnsi="Arial" w:cs="Arial"/>
                <w:sz w:val="24"/>
                <w:szCs w:val="24"/>
              </w:rPr>
              <w:t>Participation e</w:t>
            </w:r>
            <w:r w:rsidRPr="00640534">
              <w:rPr>
                <w:rFonts w:ascii="Arial" w:hAnsi="Arial" w:cs="Arial"/>
                <w:sz w:val="24"/>
                <w:szCs w:val="24"/>
              </w:rPr>
              <w:t>nables a 3 point relationship between young people, the community and adults involved in making changes</w:t>
            </w:r>
            <w:r w:rsidR="00AE5BD1" w:rsidRPr="00CB4FEA">
              <w:rPr>
                <w:rFonts w:ascii="Arial" w:hAnsi="Arial" w:cs="Arial"/>
                <w:sz w:val="24"/>
                <w:szCs w:val="24"/>
              </w:rPr>
              <w:t xml:space="preserve">. </w:t>
            </w:r>
            <w:r w:rsidRPr="00CB4FEA">
              <w:rPr>
                <w:rFonts w:ascii="Arial" w:hAnsi="Arial" w:cs="Arial"/>
                <w:sz w:val="24"/>
                <w:szCs w:val="24"/>
              </w:rPr>
              <w:t>This also enables marginalised groups to receive increase status/ stature in the community</w:t>
            </w:r>
            <w:r w:rsidR="0025562F" w:rsidRPr="00CB4FEA">
              <w:rPr>
                <w:rFonts w:ascii="Arial" w:hAnsi="Arial" w:cs="Arial"/>
                <w:sz w:val="24"/>
                <w:szCs w:val="24"/>
              </w:rPr>
              <w:t xml:space="preserve"> by increased control/ power in decision making</w:t>
            </w:r>
            <w:r w:rsidRPr="00CB4FEA">
              <w:rPr>
                <w:rFonts w:ascii="Arial" w:hAnsi="Arial" w:cs="Arial"/>
                <w:sz w:val="24"/>
                <w:szCs w:val="24"/>
              </w:rPr>
              <w:t>.</w:t>
            </w:r>
            <w:r w:rsidR="00F7783F" w:rsidRPr="00CB4FEA">
              <w:rPr>
                <w:rFonts w:ascii="Arial" w:hAnsi="Arial" w:cs="Arial"/>
                <w:sz w:val="24"/>
                <w:szCs w:val="24"/>
              </w:rPr>
              <w:t xml:space="preserve"> The role of participation also enables difference to be valued and commonalities to be identified.</w:t>
            </w:r>
          </w:p>
          <w:p w14:paraId="79504E13" w14:textId="140C3B2A" w:rsidR="00640534" w:rsidRPr="00640534" w:rsidRDefault="00AE5BD1" w:rsidP="00640534">
            <w:pPr>
              <w:numPr>
                <w:ilvl w:val="0"/>
                <w:numId w:val="9"/>
              </w:numPr>
              <w:rPr>
                <w:rFonts w:ascii="Arial" w:hAnsi="Arial" w:cs="Arial"/>
                <w:sz w:val="24"/>
                <w:szCs w:val="24"/>
              </w:rPr>
            </w:pPr>
            <w:r w:rsidRPr="00CB4FEA">
              <w:rPr>
                <w:rFonts w:ascii="Arial" w:hAnsi="Arial" w:cs="Arial"/>
                <w:sz w:val="24"/>
                <w:szCs w:val="24"/>
              </w:rPr>
              <w:t xml:space="preserve">Development- </w:t>
            </w:r>
            <w:r w:rsidR="00640534" w:rsidRPr="00CB4FEA">
              <w:rPr>
                <w:rFonts w:ascii="Arial" w:hAnsi="Arial" w:cs="Arial"/>
                <w:sz w:val="24"/>
                <w:szCs w:val="24"/>
              </w:rPr>
              <w:t xml:space="preserve">young people develop </w:t>
            </w:r>
            <w:r w:rsidR="00640534" w:rsidRPr="00640534">
              <w:rPr>
                <w:rFonts w:ascii="Arial" w:hAnsi="Arial" w:cs="Arial"/>
                <w:sz w:val="24"/>
                <w:szCs w:val="24"/>
              </w:rPr>
              <w:t xml:space="preserve">skills that </w:t>
            </w:r>
            <w:r w:rsidR="001E4DBE" w:rsidRPr="00CB4FEA">
              <w:rPr>
                <w:rFonts w:ascii="Arial" w:hAnsi="Arial" w:cs="Arial"/>
                <w:sz w:val="24"/>
                <w:szCs w:val="24"/>
              </w:rPr>
              <w:t xml:space="preserve">can be used for their future </w:t>
            </w:r>
            <w:r w:rsidR="0025562F" w:rsidRPr="00CB4FEA">
              <w:rPr>
                <w:rFonts w:ascii="Arial" w:hAnsi="Arial" w:cs="Arial"/>
                <w:sz w:val="24"/>
                <w:szCs w:val="24"/>
              </w:rPr>
              <w:t xml:space="preserve">education, </w:t>
            </w:r>
            <w:r w:rsidR="001E4DBE" w:rsidRPr="00CB4FEA">
              <w:rPr>
                <w:rFonts w:ascii="Arial" w:hAnsi="Arial" w:cs="Arial"/>
                <w:sz w:val="24"/>
                <w:szCs w:val="24"/>
              </w:rPr>
              <w:t xml:space="preserve">work </w:t>
            </w:r>
            <w:r w:rsidR="0025562F" w:rsidRPr="00CB4FEA">
              <w:rPr>
                <w:rFonts w:ascii="Arial" w:hAnsi="Arial" w:cs="Arial"/>
                <w:sz w:val="24"/>
                <w:szCs w:val="24"/>
              </w:rPr>
              <w:t>and social integration</w:t>
            </w:r>
            <w:r w:rsidR="001E4DBE" w:rsidRPr="00CB4FEA">
              <w:rPr>
                <w:rFonts w:ascii="Arial" w:hAnsi="Arial" w:cs="Arial"/>
                <w:sz w:val="24"/>
                <w:szCs w:val="24"/>
              </w:rPr>
              <w:t xml:space="preserve"> (for example problem solving, communication and negotiation</w:t>
            </w:r>
            <w:r w:rsidRPr="00CB4FEA">
              <w:rPr>
                <w:rFonts w:ascii="Arial" w:hAnsi="Arial" w:cs="Arial"/>
                <w:sz w:val="24"/>
                <w:szCs w:val="24"/>
              </w:rPr>
              <w:t xml:space="preserve"> skills</w:t>
            </w:r>
            <w:r w:rsidR="001E4DBE" w:rsidRPr="00CB4FEA">
              <w:rPr>
                <w:rFonts w:ascii="Arial" w:hAnsi="Arial" w:cs="Arial"/>
                <w:sz w:val="24"/>
                <w:szCs w:val="24"/>
              </w:rPr>
              <w:t>.)</w:t>
            </w:r>
          </w:p>
          <w:p w14:paraId="6C23E072" w14:textId="6F1DEEE6" w:rsidR="00640534" w:rsidRPr="00CB4FEA" w:rsidRDefault="00640534" w:rsidP="00F7783F">
            <w:pPr>
              <w:numPr>
                <w:ilvl w:val="0"/>
                <w:numId w:val="9"/>
              </w:numPr>
              <w:rPr>
                <w:rFonts w:ascii="Arial" w:hAnsi="Arial" w:cs="Arial"/>
                <w:sz w:val="24"/>
                <w:szCs w:val="24"/>
              </w:rPr>
            </w:pPr>
            <w:r w:rsidRPr="00640534">
              <w:rPr>
                <w:rFonts w:ascii="Arial" w:hAnsi="Arial" w:cs="Arial"/>
                <w:sz w:val="24"/>
                <w:szCs w:val="24"/>
              </w:rPr>
              <w:t xml:space="preserve">Trauma-informed and welfare based </w:t>
            </w:r>
            <w:r w:rsidR="00F7783F" w:rsidRPr="00CB4FEA">
              <w:rPr>
                <w:rFonts w:ascii="Arial" w:hAnsi="Arial" w:cs="Arial"/>
                <w:sz w:val="24"/>
                <w:szCs w:val="24"/>
              </w:rPr>
              <w:t xml:space="preserve">– By involving children and young people in participation we achieve trauma informed approach by enabling </w:t>
            </w:r>
            <w:r w:rsidR="00F7783F" w:rsidRPr="00CB4FEA">
              <w:rPr>
                <w:rFonts w:ascii="Arial" w:hAnsi="Arial" w:cs="Arial"/>
                <w:sz w:val="24"/>
                <w:szCs w:val="24"/>
              </w:rPr>
              <w:lastRenderedPageBreak/>
              <w:t>safety, choice and clarity, collaboration, build</w:t>
            </w:r>
            <w:r w:rsidR="00356A83" w:rsidRPr="00CB4FEA">
              <w:rPr>
                <w:rFonts w:ascii="Arial" w:hAnsi="Arial" w:cs="Arial"/>
                <w:sz w:val="24"/>
                <w:szCs w:val="24"/>
              </w:rPr>
              <w:t>ing</w:t>
            </w:r>
            <w:r w:rsidR="00F7783F" w:rsidRPr="00CB4FEA">
              <w:rPr>
                <w:rFonts w:ascii="Arial" w:hAnsi="Arial" w:cs="Arial"/>
                <w:sz w:val="24"/>
                <w:szCs w:val="24"/>
              </w:rPr>
              <w:t xml:space="preserve"> trust, empower</w:t>
            </w:r>
            <w:r w:rsidR="00356A83" w:rsidRPr="00CB4FEA">
              <w:rPr>
                <w:rFonts w:ascii="Arial" w:hAnsi="Arial" w:cs="Arial"/>
                <w:sz w:val="24"/>
                <w:szCs w:val="24"/>
              </w:rPr>
              <w:t>ment</w:t>
            </w:r>
            <w:r w:rsidR="00F7783F" w:rsidRPr="00CB4FEA">
              <w:rPr>
                <w:rFonts w:ascii="Arial" w:hAnsi="Arial" w:cs="Arial"/>
                <w:sz w:val="24"/>
                <w:szCs w:val="24"/>
              </w:rPr>
              <w:t xml:space="preserve"> and include everyone. Children and young people who feel valued in their contribution in turn supports their own welfare and supports their sense of belonging</w:t>
            </w:r>
            <w:r w:rsidR="001E4DBE" w:rsidRPr="00CB4FEA">
              <w:rPr>
                <w:rFonts w:ascii="Arial" w:hAnsi="Arial" w:cs="Arial"/>
                <w:sz w:val="24"/>
                <w:szCs w:val="24"/>
              </w:rPr>
              <w:t xml:space="preserve"> and improves their self-confidence/self-esteem.</w:t>
            </w:r>
          </w:p>
          <w:p w14:paraId="288E2861" w14:textId="599DC987" w:rsidR="0011507F" w:rsidRPr="00CB4FEA" w:rsidRDefault="0011507F" w:rsidP="00F7783F">
            <w:pPr>
              <w:numPr>
                <w:ilvl w:val="0"/>
                <w:numId w:val="9"/>
              </w:numPr>
              <w:rPr>
                <w:rFonts w:ascii="Arial" w:hAnsi="Arial" w:cs="Arial"/>
                <w:sz w:val="24"/>
                <w:szCs w:val="24"/>
              </w:rPr>
            </w:pPr>
            <w:r w:rsidRPr="00CB4FEA">
              <w:rPr>
                <w:rFonts w:ascii="Arial" w:hAnsi="Arial" w:cs="Arial"/>
                <w:sz w:val="24"/>
                <w:szCs w:val="24"/>
              </w:rPr>
              <w:t xml:space="preserve">Having fun- enabling children to be part of groups with their peers with a clear purpose </w:t>
            </w:r>
            <w:r w:rsidR="00356A83" w:rsidRPr="00CB4FEA">
              <w:rPr>
                <w:rFonts w:ascii="Arial" w:hAnsi="Arial" w:cs="Arial"/>
                <w:sz w:val="24"/>
                <w:szCs w:val="24"/>
              </w:rPr>
              <w:t>can be</w:t>
            </w:r>
            <w:r w:rsidRPr="00CB4FEA">
              <w:rPr>
                <w:rFonts w:ascii="Arial" w:hAnsi="Arial" w:cs="Arial"/>
                <w:sz w:val="24"/>
                <w:szCs w:val="24"/>
              </w:rPr>
              <w:t xml:space="preserve"> fun</w:t>
            </w:r>
            <w:r w:rsidR="00356A83" w:rsidRPr="00CB4FEA">
              <w:rPr>
                <w:rFonts w:ascii="Arial" w:hAnsi="Arial" w:cs="Arial"/>
                <w:sz w:val="24"/>
                <w:szCs w:val="24"/>
              </w:rPr>
              <w:t>.</w:t>
            </w:r>
          </w:p>
          <w:p w14:paraId="4D4C0AA5" w14:textId="2710E7D6" w:rsidR="00191AEE" w:rsidRPr="00CB4FEA" w:rsidRDefault="00191AEE" w:rsidP="00191AEE">
            <w:pPr>
              <w:rPr>
                <w:rFonts w:ascii="Arial" w:hAnsi="Arial" w:cs="Arial"/>
                <w:sz w:val="24"/>
                <w:szCs w:val="24"/>
              </w:rPr>
            </w:pPr>
          </w:p>
        </w:tc>
      </w:tr>
    </w:tbl>
    <w:p w14:paraId="4E90AA76" w14:textId="376D7107"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5A825E67" w14:textId="77777777" w:rsidTr="00AA62A1">
        <w:tc>
          <w:tcPr>
            <w:tcW w:w="9016" w:type="dxa"/>
          </w:tcPr>
          <w:p w14:paraId="4EAE8987" w14:textId="515F20F7" w:rsidR="00640534" w:rsidRDefault="00AA62A1" w:rsidP="00191AEE">
            <w:pPr>
              <w:rPr>
                <w:rFonts w:ascii="Arial" w:hAnsi="Arial" w:cs="Arial"/>
                <w:b/>
                <w:bCs/>
                <w:sz w:val="24"/>
                <w:szCs w:val="24"/>
              </w:rPr>
            </w:pPr>
            <w:r w:rsidRPr="00CB4FEA">
              <w:rPr>
                <w:rFonts w:ascii="Arial" w:hAnsi="Arial" w:cs="Arial"/>
                <w:b/>
                <w:bCs/>
                <w:sz w:val="24"/>
                <w:szCs w:val="24"/>
              </w:rPr>
              <w:t xml:space="preserve">Slide 4: </w:t>
            </w:r>
            <w:r w:rsidR="00512A39" w:rsidRPr="00CB4FEA">
              <w:rPr>
                <w:rFonts w:ascii="Arial" w:hAnsi="Arial" w:cs="Arial"/>
                <w:b/>
                <w:bCs/>
                <w:sz w:val="24"/>
                <w:szCs w:val="24"/>
              </w:rPr>
              <w:t xml:space="preserve"> </w:t>
            </w:r>
            <w:r w:rsidR="00191AEE" w:rsidRPr="00CB4FEA">
              <w:rPr>
                <w:rFonts w:ascii="Arial" w:hAnsi="Arial" w:cs="Arial"/>
                <w:b/>
                <w:bCs/>
                <w:sz w:val="24"/>
                <w:szCs w:val="24"/>
              </w:rPr>
              <w:t xml:space="preserve">Advantages for the </w:t>
            </w:r>
            <w:r w:rsidR="0025562F" w:rsidRPr="00CB4FEA">
              <w:rPr>
                <w:rFonts w:ascii="Arial" w:hAnsi="Arial" w:cs="Arial"/>
                <w:b/>
                <w:bCs/>
                <w:sz w:val="24"/>
                <w:szCs w:val="24"/>
              </w:rPr>
              <w:t>setting</w:t>
            </w:r>
            <w:r w:rsidR="00191AEE" w:rsidRPr="00CB4FEA">
              <w:rPr>
                <w:rFonts w:ascii="Arial" w:hAnsi="Arial" w:cs="Arial"/>
                <w:b/>
                <w:bCs/>
                <w:sz w:val="24"/>
                <w:szCs w:val="24"/>
              </w:rPr>
              <w:t>:</w:t>
            </w:r>
          </w:p>
          <w:p w14:paraId="4980946C" w14:textId="77777777" w:rsidR="00640534" w:rsidRPr="00640534" w:rsidRDefault="00640534" w:rsidP="00191AEE">
            <w:pPr>
              <w:rPr>
                <w:rFonts w:ascii="Arial" w:hAnsi="Arial" w:cs="Arial"/>
                <w:b/>
                <w:bCs/>
                <w:sz w:val="24"/>
                <w:szCs w:val="24"/>
              </w:rPr>
            </w:pPr>
          </w:p>
          <w:p w14:paraId="18DEEAF8" w14:textId="77777777" w:rsidR="00191AEE"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Community informed- Policies and services are designed, delivered and evaluated on the basis of emerging needs of children leading to them being more effective and current.</w:t>
            </w:r>
          </w:p>
          <w:p w14:paraId="3AE8E74A" w14:textId="636F99E8" w:rsidR="00191AEE"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Different perspective- all children/ young people are able to offer a different perspective to those of adults</w:t>
            </w:r>
            <w:r w:rsidR="00AE5BD1" w:rsidRPr="00CB4FEA">
              <w:rPr>
                <w:rFonts w:ascii="Arial" w:hAnsi="Arial" w:cs="Arial"/>
                <w:sz w:val="24"/>
                <w:szCs w:val="24"/>
              </w:rPr>
              <w:t>.</w:t>
            </w:r>
          </w:p>
          <w:p w14:paraId="13FDC865" w14:textId="0226D7D4" w:rsidR="00191AEE"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Relationships- Participation groups enables enhanced relationships with children and young people for the organisation</w:t>
            </w:r>
            <w:r w:rsidR="00FA1956" w:rsidRPr="00CB4FEA">
              <w:rPr>
                <w:rFonts w:ascii="Arial" w:hAnsi="Arial" w:cs="Arial"/>
                <w:sz w:val="24"/>
                <w:szCs w:val="24"/>
              </w:rPr>
              <w:t xml:space="preserve"> and builds mutual respect.</w:t>
            </w:r>
          </w:p>
          <w:p w14:paraId="35E21F40" w14:textId="0B234AB2" w:rsidR="0056240E"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Increased capacity and sustainability</w:t>
            </w:r>
            <w:r w:rsidR="00356A83" w:rsidRPr="00CB4FEA">
              <w:rPr>
                <w:rFonts w:ascii="Arial" w:hAnsi="Arial" w:cs="Arial"/>
                <w:sz w:val="24"/>
                <w:szCs w:val="24"/>
              </w:rPr>
              <w:t>- Young people in themselves are a human resource so by involving them</w:t>
            </w:r>
            <w:r w:rsidR="00AE5BD1" w:rsidRPr="00CB4FEA">
              <w:rPr>
                <w:rFonts w:ascii="Arial" w:hAnsi="Arial" w:cs="Arial"/>
                <w:sz w:val="24"/>
                <w:szCs w:val="24"/>
              </w:rPr>
              <w:t xml:space="preserve"> and empowering them</w:t>
            </w:r>
            <w:r w:rsidR="00356A83" w:rsidRPr="00CB4FEA">
              <w:rPr>
                <w:rFonts w:ascii="Arial" w:hAnsi="Arial" w:cs="Arial"/>
                <w:sz w:val="24"/>
                <w:szCs w:val="24"/>
              </w:rPr>
              <w:t xml:space="preserve"> directly in decision making and change this enables capacity and sustainability</w:t>
            </w:r>
            <w:r w:rsidR="00AE5BD1" w:rsidRPr="00CB4FEA">
              <w:rPr>
                <w:rFonts w:ascii="Arial" w:hAnsi="Arial" w:cs="Arial"/>
                <w:sz w:val="24"/>
                <w:szCs w:val="24"/>
              </w:rPr>
              <w:t xml:space="preserve"> across your setting.</w:t>
            </w:r>
          </w:p>
          <w:p w14:paraId="2514C2EE" w14:textId="22AD62E4" w:rsidR="00AA62A1" w:rsidRPr="00CB4FEA" w:rsidRDefault="00191AEE" w:rsidP="00191AEE">
            <w:pPr>
              <w:pStyle w:val="ListParagraph"/>
              <w:numPr>
                <w:ilvl w:val="0"/>
                <w:numId w:val="8"/>
              </w:numPr>
              <w:rPr>
                <w:rFonts w:ascii="Arial" w:hAnsi="Arial" w:cs="Arial"/>
                <w:sz w:val="24"/>
                <w:szCs w:val="24"/>
              </w:rPr>
            </w:pPr>
            <w:r w:rsidRPr="00CB4FEA">
              <w:rPr>
                <w:rFonts w:ascii="Arial" w:hAnsi="Arial" w:cs="Arial"/>
                <w:sz w:val="24"/>
                <w:szCs w:val="24"/>
              </w:rPr>
              <w:t>Increases reputation and credibility</w:t>
            </w:r>
            <w:r w:rsidR="00AE5BD1" w:rsidRPr="00CB4FEA">
              <w:rPr>
                <w:rFonts w:ascii="Arial" w:hAnsi="Arial" w:cs="Arial"/>
                <w:sz w:val="24"/>
                <w:szCs w:val="24"/>
              </w:rPr>
              <w:t>- your setting becomes more credible by virtue of listening and involving young people in decision making</w:t>
            </w:r>
            <w:r w:rsidR="00AA4B6E">
              <w:rPr>
                <w:rFonts w:ascii="Arial" w:hAnsi="Arial" w:cs="Arial"/>
                <w:sz w:val="24"/>
                <w:szCs w:val="24"/>
              </w:rPr>
              <w:t>.</w:t>
            </w:r>
          </w:p>
          <w:p w14:paraId="0967AED9" w14:textId="385A7476" w:rsidR="0056240E" w:rsidRPr="00CB4FEA" w:rsidRDefault="0056240E" w:rsidP="00191AEE">
            <w:pPr>
              <w:pStyle w:val="ListParagraph"/>
              <w:numPr>
                <w:ilvl w:val="0"/>
                <w:numId w:val="8"/>
              </w:numPr>
              <w:rPr>
                <w:rFonts w:ascii="Arial" w:hAnsi="Arial" w:cs="Arial"/>
                <w:sz w:val="24"/>
                <w:szCs w:val="24"/>
              </w:rPr>
            </w:pPr>
            <w:r w:rsidRPr="00CB4FEA">
              <w:rPr>
                <w:rFonts w:ascii="Arial" w:hAnsi="Arial" w:cs="Arial"/>
                <w:sz w:val="24"/>
                <w:szCs w:val="24"/>
              </w:rPr>
              <w:t>Supports meeting local and national strategic priorities</w:t>
            </w:r>
            <w:r w:rsidR="00AE5BD1" w:rsidRPr="00CB4FEA">
              <w:rPr>
                <w:rFonts w:ascii="Arial" w:hAnsi="Arial" w:cs="Arial"/>
                <w:sz w:val="24"/>
                <w:szCs w:val="24"/>
              </w:rPr>
              <w:t xml:space="preserve"> and upholds children’s right (go back to slide in setting the scene.)</w:t>
            </w:r>
          </w:p>
          <w:p w14:paraId="4C0AEF12" w14:textId="647B767C" w:rsidR="0011507F" w:rsidRPr="00CB4FEA" w:rsidRDefault="0011507F" w:rsidP="00FA1956">
            <w:pPr>
              <w:ind w:left="360"/>
              <w:rPr>
                <w:rFonts w:ascii="Arial" w:hAnsi="Arial" w:cs="Arial"/>
                <w:sz w:val="24"/>
                <w:szCs w:val="24"/>
              </w:rPr>
            </w:pPr>
          </w:p>
        </w:tc>
      </w:tr>
    </w:tbl>
    <w:p w14:paraId="7C95DDCD" w14:textId="089BD0D0"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4C5942EC" w14:textId="77777777" w:rsidTr="00AA62A1">
        <w:tc>
          <w:tcPr>
            <w:tcW w:w="9016" w:type="dxa"/>
          </w:tcPr>
          <w:p w14:paraId="07ADF390" w14:textId="781DE2F9" w:rsidR="00AA62A1" w:rsidRPr="00CB4FEA" w:rsidRDefault="00AA62A1">
            <w:pPr>
              <w:rPr>
                <w:rFonts w:ascii="Arial" w:hAnsi="Arial" w:cs="Arial"/>
                <w:b/>
                <w:bCs/>
                <w:sz w:val="24"/>
                <w:szCs w:val="24"/>
              </w:rPr>
            </w:pPr>
            <w:r w:rsidRPr="00CB4FEA">
              <w:rPr>
                <w:rFonts w:ascii="Arial" w:hAnsi="Arial" w:cs="Arial"/>
                <w:b/>
                <w:bCs/>
                <w:sz w:val="24"/>
                <w:szCs w:val="24"/>
              </w:rPr>
              <w:t xml:space="preserve">Slide 5: </w:t>
            </w:r>
            <w:r w:rsidR="00191AEE" w:rsidRPr="00CB4FEA">
              <w:rPr>
                <w:rFonts w:ascii="Arial" w:hAnsi="Arial" w:cs="Arial"/>
                <w:b/>
                <w:bCs/>
                <w:sz w:val="24"/>
                <w:szCs w:val="24"/>
              </w:rPr>
              <w:t xml:space="preserve">Roger Hart participation model </w:t>
            </w:r>
            <w:r w:rsidR="0011507F" w:rsidRPr="00CB4FEA">
              <w:rPr>
                <w:rFonts w:ascii="Arial" w:hAnsi="Arial" w:cs="Arial"/>
                <w:b/>
                <w:bCs/>
                <w:sz w:val="24"/>
                <w:szCs w:val="24"/>
              </w:rPr>
              <w:t>1992</w:t>
            </w:r>
            <w:r w:rsidR="0052407A">
              <w:rPr>
                <w:rFonts w:ascii="Arial" w:hAnsi="Arial" w:cs="Arial"/>
                <w:b/>
                <w:bCs/>
                <w:sz w:val="24"/>
                <w:szCs w:val="24"/>
              </w:rPr>
              <w:t>:</w:t>
            </w:r>
          </w:p>
          <w:p w14:paraId="259AEE1C" w14:textId="43AD7D41" w:rsidR="002E1214" w:rsidRPr="00CB4FEA" w:rsidRDefault="002E1214">
            <w:pPr>
              <w:rPr>
                <w:rFonts w:ascii="Arial" w:hAnsi="Arial" w:cs="Arial"/>
                <w:b/>
                <w:bCs/>
                <w:sz w:val="24"/>
                <w:szCs w:val="24"/>
              </w:rPr>
            </w:pPr>
          </w:p>
          <w:p w14:paraId="71AAF6F9" w14:textId="44CF90C8" w:rsidR="002E1214" w:rsidRPr="00CB4FEA" w:rsidRDefault="0060211D">
            <w:pPr>
              <w:rPr>
                <w:rFonts w:ascii="Arial" w:hAnsi="Arial" w:cs="Arial"/>
                <w:b/>
                <w:bCs/>
                <w:sz w:val="24"/>
                <w:szCs w:val="24"/>
              </w:rPr>
            </w:pPr>
            <w:hyperlink r:id="rId11" w:history="1">
              <w:r w:rsidR="002E1214" w:rsidRPr="00CB4FEA">
                <w:rPr>
                  <w:rStyle w:val="Hyperlink"/>
                  <w:rFonts w:ascii="Arial" w:hAnsi="Arial" w:cs="Arial"/>
                  <w:b/>
                  <w:bCs/>
                  <w:sz w:val="24"/>
                  <w:szCs w:val="24"/>
                </w:rPr>
                <w:t>Childrens_participation.indd</w:t>
              </w:r>
            </w:hyperlink>
            <w:hyperlink r:id="rId12" w:history="1">
              <w:r w:rsidR="002E1214" w:rsidRPr="00CB4FEA">
                <w:rPr>
                  <w:rStyle w:val="Hyperlink"/>
                  <w:rFonts w:ascii="Arial" w:hAnsi="Arial" w:cs="Arial"/>
                  <w:b/>
                  <w:bCs/>
                  <w:sz w:val="24"/>
                  <w:szCs w:val="24"/>
                </w:rPr>
                <w:t xml:space="preserve"> (unicef-irc.org</w:t>
              </w:r>
            </w:hyperlink>
            <w:hyperlink r:id="rId13" w:history="1">
              <w:r w:rsidR="002E1214" w:rsidRPr="00CB4FEA">
                <w:rPr>
                  <w:rStyle w:val="Hyperlink"/>
                  <w:rFonts w:ascii="Arial" w:hAnsi="Arial" w:cs="Arial"/>
                  <w:b/>
                  <w:bCs/>
                  <w:sz w:val="24"/>
                  <w:szCs w:val="24"/>
                </w:rPr>
                <w:t>)</w:t>
              </w:r>
            </w:hyperlink>
          </w:p>
          <w:p w14:paraId="4C4C4243" w14:textId="2496F569" w:rsidR="0011507F" w:rsidRPr="00CB4FEA" w:rsidRDefault="0011507F">
            <w:pPr>
              <w:rPr>
                <w:rFonts w:ascii="Arial" w:hAnsi="Arial" w:cs="Arial"/>
                <w:b/>
                <w:bCs/>
                <w:sz w:val="24"/>
                <w:szCs w:val="24"/>
              </w:rPr>
            </w:pPr>
          </w:p>
          <w:p w14:paraId="5FE3B1CD" w14:textId="77777777" w:rsidR="0034157A" w:rsidRPr="00CB4FEA" w:rsidRDefault="00A82985" w:rsidP="00A82985">
            <w:pPr>
              <w:rPr>
                <w:rFonts w:ascii="Arial" w:hAnsi="Arial" w:cs="Arial"/>
                <w:i/>
                <w:iCs/>
                <w:sz w:val="24"/>
                <w:szCs w:val="24"/>
              </w:rPr>
            </w:pPr>
            <w:r w:rsidRPr="00A82985">
              <w:rPr>
                <w:rFonts w:ascii="Arial" w:hAnsi="Arial" w:cs="Arial"/>
                <w:i/>
                <w:iCs/>
                <w:sz w:val="24"/>
                <w:szCs w:val="24"/>
              </w:rPr>
              <w:t>The first 3 rungs on the HART ladder are around non-participation</w:t>
            </w:r>
            <w:r w:rsidR="00FA1956" w:rsidRPr="00CB4FEA">
              <w:rPr>
                <w:rFonts w:ascii="Arial" w:hAnsi="Arial" w:cs="Arial"/>
                <w:i/>
                <w:iCs/>
                <w:sz w:val="24"/>
                <w:szCs w:val="24"/>
              </w:rPr>
              <w:t xml:space="preserve">. This is what we are seeking to avoid </w:t>
            </w:r>
            <w:r w:rsidRPr="00A82985">
              <w:rPr>
                <w:rFonts w:ascii="Arial" w:hAnsi="Arial" w:cs="Arial"/>
                <w:i/>
                <w:iCs/>
                <w:sz w:val="24"/>
                <w:szCs w:val="24"/>
              </w:rPr>
              <w:t>a</w:t>
            </w:r>
            <w:r w:rsidR="00FA1956" w:rsidRPr="00CB4FEA">
              <w:rPr>
                <w:rFonts w:ascii="Arial" w:hAnsi="Arial" w:cs="Arial"/>
                <w:i/>
                <w:iCs/>
                <w:sz w:val="24"/>
                <w:szCs w:val="24"/>
              </w:rPr>
              <w:t xml:space="preserve">s they </w:t>
            </w:r>
            <w:r w:rsidRPr="00A82985">
              <w:rPr>
                <w:rFonts w:ascii="Arial" w:hAnsi="Arial" w:cs="Arial"/>
                <w:i/>
                <w:iCs/>
                <w:sz w:val="24"/>
                <w:szCs w:val="24"/>
              </w:rPr>
              <w:t xml:space="preserve">are all adult led decision making </w:t>
            </w:r>
          </w:p>
          <w:p w14:paraId="5DF9CC7D" w14:textId="77777777" w:rsidR="0034157A" w:rsidRPr="00CB4FEA" w:rsidRDefault="0034157A" w:rsidP="00A82985">
            <w:pPr>
              <w:pStyle w:val="ListParagraph"/>
              <w:numPr>
                <w:ilvl w:val="0"/>
                <w:numId w:val="14"/>
              </w:numPr>
              <w:rPr>
                <w:rFonts w:ascii="Arial" w:hAnsi="Arial" w:cs="Arial"/>
                <w:i/>
                <w:iCs/>
                <w:sz w:val="24"/>
                <w:szCs w:val="24"/>
              </w:rPr>
            </w:pPr>
            <w:r w:rsidRPr="00CB4FEA">
              <w:rPr>
                <w:rFonts w:ascii="Arial" w:hAnsi="Arial" w:cs="Arial"/>
                <w:i/>
                <w:iCs/>
                <w:sz w:val="24"/>
                <w:szCs w:val="24"/>
              </w:rPr>
              <w:t>M</w:t>
            </w:r>
            <w:r w:rsidR="00A82985" w:rsidRPr="00CB4FEA">
              <w:rPr>
                <w:rFonts w:ascii="Arial" w:hAnsi="Arial" w:cs="Arial"/>
                <w:i/>
                <w:iCs/>
                <w:sz w:val="24"/>
                <w:szCs w:val="24"/>
              </w:rPr>
              <w:t>anipulation</w:t>
            </w:r>
            <w:r w:rsidRPr="00CB4FEA">
              <w:rPr>
                <w:rFonts w:ascii="Arial" w:hAnsi="Arial" w:cs="Arial"/>
                <w:i/>
                <w:iCs/>
                <w:sz w:val="24"/>
                <w:szCs w:val="24"/>
              </w:rPr>
              <w:t xml:space="preserve"> (adults manipulating children to carry their message when the child has little/ no understanding of the cause.)</w:t>
            </w:r>
          </w:p>
          <w:p w14:paraId="6A531229" w14:textId="77777777" w:rsidR="0034157A" w:rsidRPr="00CB4FEA" w:rsidRDefault="0034157A" w:rsidP="00A82985">
            <w:pPr>
              <w:pStyle w:val="ListParagraph"/>
              <w:numPr>
                <w:ilvl w:val="0"/>
                <w:numId w:val="14"/>
              </w:numPr>
              <w:rPr>
                <w:rFonts w:ascii="Arial" w:hAnsi="Arial" w:cs="Arial"/>
                <w:i/>
                <w:iCs/>
                <w:sz w:val="24"/>
                <w:szCs w:val="24"/>
              </w:rPr>
            </w:pPr>
            <w:r w:rsidRPr="00CB4FEA">
              <w:rPr>
                <w:rFonts w:ascii="Arial" w:hAnsi="Arial" w:cs="Arial"/>
                <w:i/>
                <w:iCs/>
                <w:sz w:val="24"/>
                <w:szCs w:val="24"/>
              </w:rPr>
              <w:t>D</w:t>
            </w:r>
            <w:r w:rsidR="00A82985" w:rsidRPr="00CB4FEA">
              <w:rPr>
                <w:rFonts w:ascii="Arial" w:hAnsi="Arial" w:cs="Arial"/>
                <w:i/>
                <w:iCs/>
                <w:sz w:val="24"/>
                <w:szCs w:val="24"/>
              </w:rPr>
              <w:t>ecoratio</w:t>
            </w:r>
            <w:r w:rsidRPr="00CB4FEA">
              <w:rPr>
                <w:rFonts w:ascii="Arial" w:hAnsi="Arial" w:cs="Arial"/>
                <w:i/>
                <w:iCs/>
                <w:sz w:val="24"/>
                <w:szCs w:val="24"/>
              </w:rPr>
              <w:t>n (encouragement of children to wear or display items linked to the cause with little/ no understanding of the cause.)</w:t>
            </w:r>
            <w:r w:rsidR="00A82985" w:rsidRPr="00CB4FEA">
              <w:rPr>
                <w:rFonts w:ascii="Arial" w:hAnsi="Arial" w:cs="Arial"/>
                <w:i/>
                <w:iCs/>
                <w:sz w:val="24"/>
                <w:szCs w:val="24"/>
              </w:rPr>
              <w:t xml:space="preserve"> t</w:t>
            </w:r>
          </w:p>
          <w:p w14:paraId="579994C1" w14:textId="32F194C2" w:rsidR="00A82985" w:rsidRPr="00CB4FEA" w:rsidRDefault="0034157A" w:rsidP="00A82985">
            <w:pPr>
              <w:pStyle w:val="ListParagraph"/>
              <w:numPr>
                <w:ilvl w:val="0"/>
                <w:numId w:val="14"/>
              </w:numPr>
              <w:rPr>
                <w:rFonts w:ascii="Arial" w:hAnsi="Arial" w:cs="Arial"/>
                <w:i/>
                <w:iCs/>
                <w:sz w:val="24"/>
                <w:szCs w:val="24"/>
              </w:rPr>
            </w:pPr>
            <w:r w:rsidRPr="00CB4FEA">
              <w:rPr>
                <w:rFonts w:ascii="Arial" w:hAnsi="Arial" w:cs="Arial"/>
                <w:i/>
                <w:iCs/>
                <w:sz w:val="24"/>
                <w:szCs w:val="24"/>
              </w:rPr>
              <w:t>T</w:t>
            </w:r>
            <w:r w:rsidR="00A82985" w:rsidRPr="00CB4FEA">
              <w:rPr>
                <w:rFonts w:ascii="Arial" w:hAnsi="Arial" w:cs="Arial"/>
                <w:i/>
                <w:iCs/>
                <w:sz w:val="24"/>
                <w:szCs w:val="24"/>
              </w:rPr>
              <w:t>okenism</w:t>
            </w:r>
            <w:r w:rsidRPr="00CB4FEA">
              <w:rPr>
                <w:rFonts w:ascii="Arial" w:hAnsi="Arial" w:cs="Arial"/>
                <w:i/>
                <w:iCs/>
                <w:sz w:val="24"/>
                <w:szCs w:val="24"/>
              </w:rPr>
              <w:t>- the appearance of young person having a voice but have in fact little/ no choice about the subject/ decision making</w:t>
            </w:r>
            <w:r w:rsidR="00A82985" w:rsidRPr="00CB4FEA">
              <w:rPr>
                <w:rFonts w:ascii="Arial" w:hAnsi="Arial" w:cs="Arial"/>
                <w:i/>
                <w:iCs/>
                <w:sz w:val="24"/>
                <w:szCs w:val="24"/>
              </w:rPr>
              <w:t>.)</w:t>
            </w:r>
          </w:p>
          <w:p w14:paraId="446F108D" w14:textId="77777777" w:rsidR="00A82985" w:rsidRPr="00CB4FEA" w:rsidRDefault="00A82985" w:rsidP="00A82985">
            <w:pPr>
              <w:rPr>
                <w:rFonts w:ascii="Arial" w:hAnsi="Arial" w:cs="Arial"/>
                <w:i/>
                <w:iCs/>
                <w:sz w:val="24"/>
                <w:szCs w:val="24"/>
              </w:rPr>
            </w:pPr>
          </w:p>
          <w:p w14:paraId="41B0ACE3" w14:textId="5545AECA" w:rsidR="00A82985" w:rsidRPr="00CB4FEA" w:rsidRDefault="00A82985" w:rsidP="00A82985">
            <w:pPr>
              <w:rPr>
                <w:rFonts w:ascii="Arial" w:hAnsi="Arial" w:cs="Arial"/>
                <w:i/>
                <w:iCs/>
                <w:sz w:val="24"/>
                <w:szCs w:val="24"/>
              </w:rPr>
            </w:pPr>
            <w:r w:rsidRPr="00CB4FEA">
              <w:rPr>
                <w:rFonts w:ascii="Arial" w:hAnsi="Arial" w:cs="Arial"/>
                <w:i/>
                <w:iCs/>
                <w:sz w:val="24"/>
                <w:szCs w:val="24"/>
              </w:rPr>
              <w:t>M</w:t>
            </w:r>
            <w:r w:rsidRPr="00A82985">
              <w:rPr>
                <w:rFonts w:ascii="Arial" w:hAnsi="Arial" w:cs="Arial"/>
                <w:i/>
                <w:iCs/>
                <w:sz w:val="24"/>
                <w:szCs w:val="24"/>
              </w:rPr>
              <w:t>oving up the 5 further rungs of the ladder enable</w:t>
            </w:r>
            <w:r w:rsidR="00F179BB" w:rsidRPr="00CB4FEA">
              <w:rPr>
                <w:rFonts w:ascii="Arial" w:hAnsi="Arial" w:cs="Arial"/>
                <w:i/>
                <w:iCs/>
                <w:sz w:val="24"/>
                <w:szCs w:val="24"/>
              </w:rPr>
              <w:t>s</w:t>
            </w:r>
            <w:r w:rsidRPr="00A82985">
              <w:rPr>
                <w:rFonts w:ascii="Arial" w:hAnsi="Arial" w:cs="Arial"/>
                <w:i/>
                <w:iCs/>
                <w:sz w:val="24"/>
                <w:szCs w:val="24"/>
              </w:rPr>
              <w:t xml:space="preserve"> active participation </w:t>
            </w:r>
            <w:r w:rsidR="00FA1956" w:rsidRPr="00CB4FEA">
              <w:rPr>
                <w:rFonts w:ascii="Arial" w:hAnsi="Arial" w:cs="Arial"/>
                <w:i/>
                <w:iCs/>
                <w:sz w:val="24"/>
                <w:szCs w:val="24"/>
              </w:rPr>
              <w:t xml:space="preserve">(beginning of youth involvement) </w:t>
            </w:r>
            <w:r w:rsidRPr="00A82985">
              <w:rPr>
                <w:rFonts w:ascii="Arial" w:hAnsi="Arial" w:cs="Arial"/>
                <w:i/>
                <w:iCs/>
                <w:sz w:val="24"/>
                <w:szCs w:val="24"/>
              </w:rPr>
              <w:t>through to youth-led participation at rung 8</w:t>
            </w:r>
            <w:r w:rsidR="00F179BB" w:rsidRPr="00CB4FEA">
              <w:rPr>
                <w:rFonts w:ascii="Arial" w:hAnsi="Arial" w:cs="Arial"/>
                <w:i/>
                <w:iCs/>
                <w:sz w:val="24"/>
                <w:szCs w:val="24"/>
              </w:rPr>
              <w:t xml:space="preserve"> (our aim would always be to get to rung 8.)</w:t>
            </w:r>
          </w:p>
          <w:p w14:paraId="481F247D" w14:textId="77777777" w:rsidR="00A82985" w:rsidRPr="00CB4FEA" w:rsidRDefault="00A82985" w:rsidP="00A82985">
            <w:pPr>
              <w:rPr>
                <w:rFonts w:ascii="Arial" w:hAnsi="Arial" w:cs="Arial"/>
                <w:i/>
                <w:iCs/>
                <w:sz w:val="24"/>
                <w:szCs w:val="24"/>
              </w:rPr>
            </w:pPr>
          </w:p>
          <w:p w14:paraId="2749042B" w14:textId="0F192434" w:rsidR="00A82985" w:rsidRPr="00CB4FEA" w:rsidRDefault="00A82985" w:rsidP="00A82985">
            <w:pPr>
              <w:rPr>
                <w:rFonts w:ascii="Arial" w:hAnsi="Arial" w:cs="Arial"/>
                <w:i/>
                <w:iCs/>
                <w:sz w:val="24"/>
                <w:szCs w:val="24"/>
              </w:rPr>
            </w:pPr>
            <w:r w:rsidRPr="00A82985">
              <w:rPr>
                <w:rFonts w:ascii="Arial" w:hAnsi="Arial" w:cs="Arial"/>
                <w:i/>
                <w:iCs/>
                <w:sz w:val="24"/>
                <w:szCs w:val="24"/>
              </w:rPr>
              <w:t>The model is considered working progress within youth participation groups nationally where you begin at rung 4 and move towards rung 8.</w:t>
            </w:r>
          </w:p>
          <w:p w14:paraId="528E9F7A" w14:textId="4488FB30" w:rsidR="00F179BB" w:rsidRPr="00CB4FEA" w:rsidRDefault="00F179BB" w:rsidP="00A82985">
            <w:pPr>
              <w:rPr>
                <w:rFonts w:ascii="Arial" w:hAnsi="Arial" w:cs="Arial"/>
                <w:sz w:val="24"/>
                <w:szCs w:val="24"/>
              </w:rPr>
            </w:pPr>
          </w:p>
          <w:p w14:paraId="5619418B" w14:textId="45BF6FEE"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lastRenderedPageBreak/>
              <w:t>Rung 4- Assigned but informed: Adult-led activities in which young people have a role and part.</w:t>
            </w:r>
          </w:p>
          <w:p w14:paraId="5E480544" w14:textId="0F28A098"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5- Consulted and informed: Adult-led activities in which young people are consulted and informed about how their input will be used in adult’s decisions.</w:t>
            </w:r>
          </w:p>
          <w:p w14:paraId="2F4A01C8" w14:textId="69829706"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6- Adult initiated</w:t>
            </w:r>
            <w:r w:rsidR="00FA1956" w:rsidRPr="00CB4FEA">
              <w:rPr>
                <w:rFonts w:ascii="Arial" w:hAnsi="Arial" w:cs="Arial"/>
                <w:sz w:val="24"/>
                <w:szCs w:val="24"/>
              </w:rPr>
              <w:t xml:space="preserve"> with shared decisions</w:t>
            </w:r>
            <w:r w:rsidRPr="00CB4FEA">
              <w:rPr>
                <w:rFonts w:ascii="Arial" w:hAnsi="Arial" w:cs="Arial"/>
                <w:sz w:val="24"/>
                <w:szCs w:val="24"/>
              </w:rPr>
              <w:t>: Adult led activities in which decision making is shared with young people.</w:t>
            </w:r>
          </w:p>
          <w:p w14:paraId="1A0C4B7B" w14:textId="303C1C1E"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7- Youth initiated and directed: Activities led by young people will little adult input.</w:t>
            </w:r>
          </w:p>
          <w:p w14:paraId="4C0432F3" w14:textId="3447CC4D" w:rsidR="00F179BB" w:rsidRPr="00CB4FEA" w:rsidRDefault="00F179BB" w:rsidP="00F179BB">
            <w:pPr>
              <w:pStyle w:val="ListParagraph"/>
              <w:numPr>
                <w:ilvl w:val="0"/>
                <w:numId w:val="13"/>
              </w:numPr>
              <w:rPr>
                <w:rFonts w:ascii="Arial" w:hAnsi="Arial" w:cs="Arial"/>
                <w:sz w:val="24"/>
                <w:szCs w:val="24"/>
              </w:rPr>
            </w:pPr>
            <w:r w:rsidRPr="00CB4FEA">
              <w:rPr>
                <w:rFonts w:ascii="Arial" w:hAnsi="Arial" w:cs="Arial"/>
                <w:sz w:val="24"/>
                <w:szCs w:val="24"/>
              </w:rPr>
              <w:t>Rung 8- Youth initiated shared decisions: Activities led by young people with decision making</w:t>
            </w:r>
            <w:r w:rsidR="00FA1956" w:rsidRPr="00CB4FEA">
              <w:rPr>
                <w:rFonts w:ascii="Arial" w:hAnsi="Arial" w:cs="Arial"/>
                <w:sz w:val="24"/>
                <w:szCs w:val="24"/>
              </w:rPr>
              <w:t xml:space="preserve"> by young people and then</w:t>
            </w:r>
            <w:r w:rsidRPr="00CB4FEA">
              <w:rPr>
                <w:rFonts w:ascii="Arial" w:hAnsi="Arial" w:cs="Arial"/>
                <w:sz w:val="24"/>
                <w:szCs w:val="24"/>
              </w:rPr>
              <w:t xml:space="preserve"> shared with adults and other youths as equal partners.</w:t>
            </w:r>
          </w:p>
          <w:p w14:paraId="6E083800" w14:textId="37658280" w:rsidR="0011507F" w:rsidRPr="00CB4FEA" w:rsidRDefault="0011507F">
            <w:pPr>
              <w:rPr>
                <w:rFonts w:ascii="Arial" w:hAnsi="Arial" w:cs="Arial"/>
                <w:b/>
                <w:bCs/>
                <w:sz w:val="24"/>
                <w:szCs w:val="24"/>
              </w:rPr>
            </w:pPr>
          </w:p>
        </w:tc>
      </w:tr>
    </w:tbl>
    <w:p w14:paraId="5CA67209" w14:textId="2A762866"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A62A1" w:rsidRPr="00CB4FEA" w14:paraId="3EAA2D49" w14:textId="77777777" w:rsidTr="00AA62A1">
        <w:tc>
          <w:tcPr>
            <w:tcW w:w="9016" w:type="dxa"/>
          </w:tcPr>
          <w:p w14:paraId="20448775" w14:textId="2D9953BC" w:rsidR="00AA62A1" w:rsidRPr="00CB4FEA" w:rsidRDefault="00AA62A1">
            <w:pPr>
              <w:rPr>
                <w:rFonts w:ascii="Arial" w:hAnsi="Arial" w:cs="Arial"/>
                <w:b/>
                <w:bCs/>
                <w:sz w:val="24"/>
                <w:szCs w:val="24"/>
              </w:rPr>
            </w:pPr>
            <w:r w:rsidRPr="00CB4FEA">
              <w:rPr>
                <w:rFonts w:ascii="Arial" w:hAnsi="Arial" w:cs="Arial"/>
                <w:b/>
                <w:bCs/>
                <w:sz w:val="24"/>
                <w:szCs w:val="24"/>
              </w:rPr>
              <w:t xml:space="preserve">Slide 6: </w:t>
            </w:r>
            <w:r w:rsidR="00191AEE" w:rsidRPr="00CB4FEA">
              <w:rPr>
                <w:rFonts w:ascii="Arial" w:hAnsi="Arial" w:cs="Arial"/>
                <w:b/>
                <w:bCs/>
                <w:sz w:val="24"/>
                <w:szCs w:val="24"/>
              </w:rPr>
              <w:t xml:space="preserve">Phil Tresder participation model </w:t>
            </w:r>
            <w:r w:rsidR="00A2370D" w:rsidRPr="00CB4FEA">
              <w:rPr>
                <w:rFonts w:ascii="Arial" w:hAnsi="Arial" w:cs="Arial"/>
                <w:b/>
                <w:bCs/>
                <w:sz w:val="24"/>
                <w:szCs w:val="24"/>
              </w:rPr>
              <w:t>1997</w:t>
            </w:r>
            <w:r w:rsidR="0052407A">
              <w:rPr>
                <w:rFonts w:ascii="Arial" w:hAnsi="Arial" w:cs="Arial"/>
                <w:b/>
                <w:bCs/>
                <w:sz w:val="24"/>
                <w:szCs w:val="24"/>
              </w:rPr>
              <w:t>:</w:t>
            </w:r>
          </w:p>
          <w:p w14:paraId="450B5426" w14:textId="5EA80D9E" w:rsidR="005B3712" w:rsidRPr="00CB4FEA" w:rsidRDefault="005B3712">
            <w:pPr>
              <w:rPr>
                <w:rFonts w:ascii="Arial" w:hAnsi="Arial" w:cs="Arial"/>
                <w:b/>
                <w:bCs/>
                <w:sz w:val="24"/>
                <w:szCs w:val="24"/>
              </w:rPr>
            </w:pPr>
          </w:p>
          <w:p w14:paraId="701F621A" w14:textId="33EDF3D6" w:rsidR="005B3712" w:rsidRPr="00CB4FEA" w:rsidRDefault="0060211D">
            <w:pPr>
              <w:rPr>
                <w:rFonts w:ascii="Arial" w:hAnsi="Arial" w:cs="Arial"/>
                <w:b/>
                <w:bCs/>
                <w:sz w:val="24"/>
                <w:szCs w:val="24"/>
              </w:rPr>
            </w:pPr>
            <w:hyperlink r:id="rId14" w:history="1">
              <w:r w:rsidR="005B3712" w:rsidRPr="00CB4FEA">
                <w:rPr>
                  <w:rStyle w:val="Hyperlink"/>
                  <w:rFonts w:ascii="Arial" w:hAnsi="Arial" w:cs="Arial"/>
                  <w:sz w:val="24"/>
                  <w:szCs w:val="24"/>
                </w:rPr>
                <w:t>Participatory practice.pdf (sagepub.com)</w:t>
              </w:r>
            </w:hyperlink>
          </w:p>
          <w:p w14:paraId="1BF533FE" w14:textId="77777777" w:rsidR="00A82985" w:rsidRPr="00CB4FEA" w:rsidRDefault="00A82985">
            <w:pPr>
              <w:rPr>
                <w:rFonts w:ascii="Arial" w:hAnsi="Arial" w:cs="Arial"/>
                <w:b/>
                <w:bCs/>
                <w:sz w:val="24"/>
                <w:szCs w:val="24"/>
              </w:rPr>
            </w:pPr>
          </w:p>
          <w:p w14:paraId="14281F71" w14:textId="4A8BE4DE" w:rsidR="00A82985" w:rsidRPr="00CB4FEA" w:rsidRDefault="00A82985">
            <w:pPr>
              <w:rPr>
                <w:rFonts w:ascii="Arial" w:hAnsi="Arial" w:cs="Arial"/>
                <w:i/>
                <w:iCs/>
                <w:sz w:val="24"/>
                <w:szCs w:val="24"/>
              </w:rPr>
            </w:pPr>
            <w:r w:rsidRPr="00CB4FEA">
              <w:rPr>
                <w:rFonts w:ascii="Arial" w:hAnsi="Arial" w:cs="Arial"/>
                <w:i/>
                <w:iCs/>
                <w:sz w:val="24"/>
                <w:szCs w:val="24"/>
              </w:rPr>
              <w:t>Phil Tresder’s wheel of participation</w:t>
            </w:r>
            <w:r w:rsidR="00A2370D" w:rsidRPr="00CB4FEA">
              <w:rPr>
                <w:rFonts w:ascii="Arial" w:hAnsi="Arial" w:cs="Arial"/>
                <w:i/>
                <w:iCs/>
                <w:sz w:val="24"/>
                <w:szCs w:val="24"/>
              </w:rPr>
              <w:t>:</w:t>
            </w:r>
          </w:p>
          <w:p w14:paraId="2DE6559F" w14:textId="7D429925" w:rsidR="00A82985" w:rsidRPr="00CB4FEA" w:rsidRDefault="00A2370D" w:rsidP="00A2370D">
            <w:pPr>
              <w:rPr>
                <w:rFonts w:ascii="Arial" w:hAnsi="Arial" w:cs="Arial"/>
                <w:i/>
                <w:iCs/>
                <w:sz w:val="24"/>
                <w:szCs w:val="24"/>
              </w:rPr>
            </w:pPr>
            <w:r w:rsidRPr="00CB4FEA">
              <w:rPr>
                <w:rFonts w:ascii="Arial" w:hAnsi="Arial" w:cs="Arial"/>
                <w:i/>
                <w:iCs/>
                <w:sz w:val="24"/>
                <w:szCs w:val="24"/>
              </w:rPr>
              <w:t>The wheel moves through 5 stages of adult led projects/ discussions (1-3) with children consulted through to</w:t>
            </w:r>
            <w:r w:rsidR="00FA1956" w:rsidRPr="00CB4FEA">
              <w:rPr>
                <w:rFonts w:ascii="Arial" w:hAnsi="Arial" w:cs="Arial"/>
                <w:i/>
                <w:iCs/>
                <w:sz w:val="24"/>
                <w:szCs w:val="24"/>
              </w:rPr>
              <w:t xml:space="preserve"> stage 5 where we see</w:t>
            </w:r>
            <w:r w:rsidRPr="00CB4FEA">
              <w:rPr>
                <w:rFonts w:ascii="Arial" w:hAnsi="Arial" w:cs="Arial"/>
                <w:i/>
                <w:iCs/>
                <w:sz w:val="24"/>
                <w:szCs w:val="24"/>
              </w:rPr>
              <w:t xml:space="preserve"> child</w:t>
            </w:r>
            <w:r w:rsidR="00F179BB" w:rsidRPr="00CB4FEA">
              <w:rPr>
                <w:rFonts w:ascii="Arial" w:hAnsi="Arial" w:cs="Arial"/>
                <w:i/>
                <w:iCs/>
                <w:sz w:val="24"/>
                <w:szCs w:val="24"/>
              </w:rPr>
              <w:t>-</w:t>
            </w:r>
            <w:r w:rsidRPr="00CB4FEA">
              <w:rPr>
                <w:rFonts w:ascii="Arial" w:hAnsi="Arial" w:cs="Arial"/>
                <w:i/>
                <w:iCs/>
                <w:sz w:val="24"/>
                <w:szCs w:val="24"/>
              </w:rPr>
              <w:t>initiated projects with supports from adults rather than adults taking charge.</w:t>
            </w:r>
          </w:p>
          <w:p w14:paraId="6962AB43" w14:textId="77777777" w:rsidR="00A2370D" w:rsidRPr="00CB4FEA" w:rsidRDefault="00A2370D" w:rsidP="00A2370D">
            <w:pPr>
              <w:rPr>
                <w:rFonts w:ascii="Arial" w:hAnsi="Arial" w:cs="Arial"/>
                <w:b/>
                <w:bCs/>
                <w:sz w:val="24"/>
                <w:szCs w:val="24"/>
              </w:rPr>
            </w:pPr>
          </w:p>
          <w:p w14:paraId="03F9F2D7" w14:textId="1873CEA9" w:rsidR="00A2370D" w:rsidRPr="00CB4FEA" w:rsidRDefault="00A2370D" w:rsidP="00A2370D">
            <w:pPr>
              <w:rPr>
                <w:rFonts w:ascii="Arial" w:hAnsi="Arial" w:cs="Arial"/>
                <w:sz w:val="24"/>
                <w:szCs w:val="24"/>
              </w:rPr>
            </w:pPr>
            <w:r w:rsidRPr="00CB4FEA">
              <w:rPr>
                <w:rFonts w:ascii="Arial" w:hAnsi="Arial" w:cs="Arial"/>
                <w:sz w:val="24"/>
                <w:szCs w:val="24"/>
              </w:rPr>
              <w:t xml:space="preserve">This model also relies on </w:t>
            </w:r>
            <w:r w:rsidR="00FA1956" w:rsidRPr="00CB4FEA">
              <w:rPr>
                <w:rFonts w:ascii="Arial" w:hAnsi="Arial" w:cs="Arial"/>
                <w:sz w:val="24"/>
                <w:szCs w:val="24"/>
              </w:rPr>
              <w:t xml:space="preserve">positive </w:t>
            </w:r>
            <w:r w:rsidRPr="00CB4FEA">
              <w:rPr>
                <w:rFonts w:ascii="Arial" w:hAnsi="Arial" w:cs="Arial"/>
                <w:sz w:val="24"/>
                <w:szCs w:val="24"/>
              </w:rPr>
              <w:t>principles behind each element of the wheel</w:t>
            </w:r>
          </w:p>
          <w:p w14:paraId="4879DFA0" w14:textId="745DF565" w:rsidR="00A2370D" w:rsidRPr="00CB4FEA" w:rsidRDefault="00F404C1" w:rsidP="00A2370D">
            <w:pPr>
              <w:rPr>
                <w:rFonts w:ascii="Arial" w:hAnsi="Arial" w:cs="Arial"/>
                <w:sz w:val="24"/>
                <w:szCs w:val="24"/>
              </w:rPr>
            </w:pPr>
            <w:r w:rsidRPr="00CB4FEA">
              <w:rPr>
                <w:rFonts w:ascii="Arial" w:hAnsi="Arial" w:cs="Arial"/>
                <w:sz w:val="24"/>
                <w:szCs w:val="24"/>
              </w:rPr>
              <w:t>1. Although adult led children still gain access to those in a position of power.</w:t>
            </w:r>
          </w:p>
          <w:p w14:paraId="7CE95D7E" w14:textId="539C2A43" w:rsidR="00F404C1" w:rsidRPr="00CB4FEA" w:rsidRDefault="00F404C1" w:rsidP="00A2370D">
            <w:pPr>
              <w:rPr>
                <w:rFonts w:ascii="Arial" w:hAnsi="Arial" w:cs="Arial"/>
                <w:sz w:val="24"/>
                <w:szCs w:val="24"/>
              </w:rPr>
            </w:pPr>
            <w:r w:rsidRPr="00CB4FEA">
              <w:rPr>
                <w:rFonts w:ascii="Arial" w:hAnsi="Arial" w:cs="Arial"/>
                <w:sz w:val="24"/>
                <w:szCs w:val="24"/>
              </w:rPr>
              <w:t>2 Although adult led children gain access to relevant and important information.</w:t>
            </w:r>
          </w:p>
          <w:p w14:paraId="53B819CA" w14:textId="77777777" w:rsidR="00F404C1" w:rsidRPr="00CB4FEA" w:rsidRDefault="00F404C1" w:rsidP="00A2370D">
            <w:pPr>
              <w:rPr>
                <w:rFonts w:ascii="Arial" w:hAnsi="Arial" w:cs="Arial"/>
                <w:sz w:val="24"/>
                <w:szCs w:val="24"/>
              </w:rPr>
            </w:pPr>
            <w:r w:rsidRPr="00CB4FEA">
              <w:rPr>
                <w:rFonts w:ascii="Arial" w:hAnsi="Arial" w:cs="Arial"/>
                <w:sz w:val="24"/>
                <w:szCs w:val="24"/>
              </w:rPr>
              <w:t>3. Choice- children are given real choices/ different options by adults.</w:t>
            </w:r>
          </w:p>
          <w:p w14:paraId="0032DC12" w14:textId="77777777" w:rsidR="00F404C1" w:rsidRPr="00CB4FEA" w:rsidRDefault="00F404C1" w:rsidP="00A2370D">
            <w:pPr>
              <w:rPr>
                <w:rFonts w:ascii="Arial" w:hAnsi="Arial" w:cs="Arial"/>
                <w:sz w:val="24"/>
                <w:szCs w:val="24"/>
              </w:rPr>
            </w:pPr>
            <w:r w:rsidRPr="00CB4FEA">
              <w:rPr>
                <w:rFonts w:ascii="Arial" w:hAnsi="Arial" w:cs="Arial"/>
                <w:sz w:val="24"/>
                <w:szCs w:val="24"/>
              </w:rPr>
              <w:t>4. Support- support from trusted adults.</w:t>
            </w:r>
          </w:p>
          <w:p w14:paraId="0411EC7D" w14:textId="75ADFE59" w:rsidR="00F404C1" w:rsidRPr="00CB4FEA" w:rsidRDefault="00F404C1" w:rsidP="00A2370D">
            <w:pPr>
              <w:rPr>
                <w:rFonts w:ascii="Arial" w:hAnsi="Arial" w:cs="Arial"/>
                <w:b/>
                <w:bCs/>
                <w:sz w:val="24"/>
                <w:szCs w:val="24"/>
              </w:rPr>
            </w:pPr>
            <w:r w:rsidRPr="00CB4FEA">
              <w:rPr>
                <w:rFonts w:ascii="Arial" w:hAnsi="Arial" w:cs="Arial"/>
                <w:sz w:val="24"/>
                <w:szCs w:val="24"/>
              </w:rPr>
              <w:t>5. Means of appeal/ complaint to adults.</w:t>
            </w:r>
          </w:p>
        </w:tc>
      </w:tr>
    </w:tbl>
    <w:p w14:paraId="11F89CBC" w14:textId="1EDB032B" w:rsidR="00AA62A1" w:rsidRPr="00CB4FEA" w:rsidRDefault="00AA62A1">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12A39" w:rsidRPr="00CB4FEA" w14:paraId="6D556218" w14:textId="77777777" w:rsidTr="00512A39">
        <w:tc>
          <w:tcPr>
            <w:tcW w:w="9016" w:type="dxa"/>
          </w:tcPr>
          <w:p w14:paraId="3F532D83" w14:textId="53D48B9F" w:rsidR="00512A39" w:rsidRPr="00CB4FEA" w:rsidRDefault="00512A39">
            <w:pPr>
              <w:rPr>
                <w:rFonts w:ascii="Arial" w:hAnsi="Arial" w:cs="Arial"/>
                <w:b/>
                <w:bCs/>
                <w:sz w:val="24"/>
                <w:szCs w:val="24"/>
              </w:rPr>
            </w:pPr>
            <w:r w:rsidRPr="00CB4FEA">
              <w:rPr>
                <w:rFonts w:ascii="Arial" w:hAnsi="Arial" w:cs="Arial"/>
                <w:b/>
                <w:bCs/>
                <w:sz w:val="24"/>
                <w:szCs w:val="24"/>
              </w:rPr>
              <w:t xml:space="preserve">Slide 7: </w:t>
            </w:r>
            <w:r w:rsidR="00191AEE" w:rsidRPr="00CB4FEA">
              <w:rPr>
                <w:rFonts w:ascii="Arial" w:hAnsi="Arial" w:cs="Arial"/>
                <w:b/>
                <w:bCs/>
                <w:sz w:val="24"/>
                <w:szCs w:val="24"/>
              </w:rPr>
              <w:t>Jans</w:t>
            </w:r>
            <w:r w:rsidR="00F179BB" w:rsidRPr="00CB4FEA">
              <w:rPr>
                <w:rFonts w:ascii="Arial" w:hAnsi="Arial" w:cs="Arial"/>
                <w:b/>
                <w:bCs/>
                <w:sz w:val="24"/>
                <w:szCs w:val="24"/>
              </w:rPr>
              <w:t xml:space="preserve"> and</w:t>
            </w:r>
            <w:r w:rsidR="00191AEE" w:rsidRPr="00CB4FEA">
              <w:rPr>
                <w:rFonts w:ascii="Arial" w:hAnsi="Arial" w:cs="Arial"/>
                <w:b/>
                <w:bCs/>
                <w:sz w:val="24"/>
                <w:szCs w:val="24"/>
              </w:rPr>
              <w:t xml:space="preserve"> De Backer participation model </w:t>
            </w:r>
            <w:r w:rsidR="00FA1956" w:rsidRPr="00CB4FEA">
              <w:rPr>
                <w:rFonts w:ascii="Arial" w:hAnsi="Arial" w:cs="Arial"/>
                <w:b/>
                <w:bCs/>
                <w:sz w:val="24"/>
                <w:szCs w:val="24"/>
              </w:rPr>
              <w:t>(triangle approach)</w:t>
            </w:r>
            <w:r w:rsidR="0052407A">
              <w:rPr>
                <w:rFonts w:ascii="Arial" w:hAnsi="Arial" w:cs="Arial"/>
                <w:b/>
                <w:bCs/>
                <w:sz w:val="24"/>
                <w:szCs w:val="24"/>
              </w:rPr>
              <w:t>:</w:t>
            </w:r>
          </w:p>
          <w:p w14:paraId="0A2AA7EA" w14:textId="21787388" w:rsidR="002E1214" w:rsidRPr="00CB4FEA" w:rsidRDefault="002E1214">
            <w:pPr>
              <w:rPr>
                <w:rFonts w:ascii="Arial" w:hAnsi="Arial" w:cs="Arial"/>
                <w:b/>
                <w:bCs/>
                <w:sz w:val="24"/>
                <w:szCs w:val="24"/>
              </w:rPr>
            </w:pPr>
          </w:p>
          <w:p w14:paraId="24F4F2BD" w14:textId="6ACD5A57" w:rsidR="002E1214" w:rsidRPr="00CB4FEA" w:rsidRDefault="0060211D">
            <w:pPr>
              <w:rPr>
                <w:rFonts w:ascii="Arial" w:hAnsi="Arial" w:cs="Arial"/>
                <w:b/>
                <w:bCs/>
                <w:sz w:val="24"/>
                <w:szCs w:val="24"/>
              </w:rPr>
            </w:pPr>
            <w:hyperlink r:id="rId15" w:history="1">
              <w:r w:rsidR="002E1214" w:rsidRPr="00CB4FEA">
                <w:rPr>
                  <w:rStyle w:val="Hyperlink"/>
                  <w:rFonts w:ascii="Arial" w:hAnsi="Arial" w:cs="Arial"/>
                  <w:sz w:val="24"/>
                  <w:szCs w:val="24"/>
                </w:rPr>
                <w:t>Participation-models-Andreas-Karsten-1c07.pdf (plataformadeinfancia.org)</w:t>
              </w:r>
            </w:hyperlink>
            <w:r w:rsidR="002E1214" w:rsidRPr="00CB4FEA">
              <w:rPr>
                <w:rFonts w:ascii="Arial" w:hAnsi="Arial" w:cs="Arial"/>
                <w:sz w:val="24"/>
                <w:szCs w:val="24"/>
              </w:rPr>
              <w:t xml:space="preserve"> (page 13)</w:t>
            </w:r>
          </w:p>
          <w:p w14:paraId="7BECCF0B" w14:textId="0E89FF4D" w:rsidR="00A2370D" w:rsidRPr="00CB4FEA" w:rsidRDefault="00A2370D">
            <w:pPr>
              <w:rPr>
                <w:rFonts w:ascii="Arial" w:hAnsi="Arial" w:cs="Arial"/>
                <w:b/>
                <w:bCs/>
                <w:sz w:val="24"/>
                <w:szCs w:val="24"/>
              </w:rPr>
            </w:pPr>
          </w:p>
          <w:p w14:paraId="5F13EF95" w14:textId="661A3B6A" w:rsidR="00F179BB" w:rsidRPr="00CB4FEA" w:rsidRDefault="00F179BB">
            <w:pPr>
              <w:rPr>
                <w:rFonts w:ascii="Arial" w:hAnsi="Arial" w:cs="Arial"/>
                <w:i/>
                <w:iCs/>
                <w:sz w:val="24"/>
                <w:szCs w:val="24"/>
              </w:rPr>
            </w:pPr>
            <w:r w:rsidRPr="00CB4FEA">
              <w:rPr>
                <w:rFonts w:ascii="Arial" w:hAnsi="Arial" w:cs="Arial"/>
                <w:i/>
                <w:iCs/>
                <w:sz w:val="24"/>
                <w:szCs w:val="24"/>
              </w:rPr>
              <w:t xml:space="preserve">The Jans and De Backer model </w:t>
            </w:r>
            <w:r w:rsidR="00202580" w:rsidRPr="00CB4FEA">
              <w:rPr>
                <w:rFonts w:ascii="Arial" w:hAnsi="Arial" w:cs="Arial"/>
                <w:i/>
                <w:iCs/>
                <w:sz w:val="24"/>
                <w:szCs w:val="24"/>
              </w:rPr>
              <w:t xml:space="preserve">looks at a </w:t>
            </w:r>
            <w:r w:rsidR="00FA1956" w:rsidRPr="00CB4FEA">
              <w:rPr>
                <w:rFonts w:ascii="Arial" w:hAnsi="Arial" w:cs="Arial"/>
                <w:i/>
                <w:iCs/>
                <w:sz w:val="24"/>
                <w:szCs w:val="24"/>
              </w:rPr>
              <w:t xml:space="preserve">triangular approach of participation that requires the </w:t>
            </w:r>
            <w:r w:rsidR="00202580" w:rsidRPr="00CB4FEA">
              <w:rPr>
                <w:rFonts w:ascii="Arial" w:hAnsi="Arial" w:cs="Arial"/>
                <w:i/>
                <w:iCs/>
                <w:sz w:val="24"/>
                <w:szCs w:val="24"/>
              </w:rPr>
              <w:t>dynamic balance between challenge, connection and capacity to achieve participation of young people.</w:t>
            </w:r>
          </w:p>
          <w:p w14:paraId="231E7E60" w14:textId="63E2ED5C" w:rsidR="00202580" w:rsidRPr="00CB4FEA" w:rsidRDefault="00202580">
            <w:pPr>
              <w:rPr>
                <w:rFonts w:ascii="Arial" w:hAnsi="Arial" w:cs="Arial"/>
                <w:sz w:val="24"/>
                <w:szCs w:val="24"/>
              </w:rPr>
            </w:pPr>
          </w:p>
          <w:p w14:paraId="13B8BD03" w14:textId="3C3359BA" w:rsidR="00202580" w:rsidRPr="00CB4FEA" w:rsidRDefault="00202580">
            <w:pPr>
              <w:rPr>
                <w:rFonts w:ascii="Arial" w:hAnsi="Arial" w:cs="Arial"/>
                <w:sz w:val="24"/>
                <w:szCs w:val="24"/>
              </w:rPr>
            </w:pPr>
            <w:r w:rsidRPr="00CB4FEA">
              <w:rPr>
                <w:rFonts w:ascii="Arial" w:hAnsi="Arial" w:cs="Arial"/>
                <w:sz w:val="24"/>
                <w:szCs w:val="24"/>
              </w:rPr>
              <w:t>Challenge: The challenge relates to a topic/ theme (whether personal or social) that the young person can identify with/ relate to.</w:t>
            </w:r>
          </w:p>
          <w:p w14:paraId="19061ADA" w14:textId="1A40CE5A" w:rsidR="00202580" w:rsidRPr="00CB4FEA" w:rsidRDefault="00202580">
            <w:pPr>
              <w:rPr>
                <w:rFonts w:ascii="Arial" w:hAnsi="Arial" w:cs="Arial"/>
                <w:sz w:val="24"/>
                <w:szCs w:val="24"/>
              </w:rPr>
            </w:pPr>
          </w:p>
          <w:p w14:paraId="43390C2A" w14:textId="24AA8D1F" w:rsidR="00202580" w:rsidRPr="00CB4FEA" w:rsidRDefault="00202580">
            <w:pPr>
              <w:rPr>
                <w:rFonts w:ascii="Arial" w:hAnsi="Arial" w:cs="Arial"/>
                <w:sz w:val="24"/>
                <w:szCs w:val="24"/>
              </w:rPr>
            </w:pPr>
            <w:r w:rsidRPr="00CB4FEA">
              <w:rPr>
                <w:rFonts w:ascii="Arial" w:hAnsi="Arial" w:cs="Arial"/>
                <w:sz w:val="24"/>
                <w:szCs w:val="24"/>
              </w:rPr>
              <w:t>Capacity: This relates to young people feeling that they can have a grasp on the challenge and can make a difference through their efforts. Their capacity to make a difference will to a great extent incite t</w:t>
            </w:r>
            <w:r w:rsidR="00FA1956" w:rsidRPr="00CB4FEA">
              <w:rPr>
                <w:rFonts w:ascii="Arial" w:hAnsi="Arial" w:cs="Arial"/>
                <w:sz w:val="24"/>
                <w:szCs w:val="24"/>
              </w:rPr>
              <w:t>heir participation.</w:t>
            </w:r>
          </w:p>
          <w:p w14:paraId="375C2714" w14:textId="6554023B" w:rsidR="00202580" w:rsidRPr="00CB4FEA" w:rsidRDefault="00202580">
            <w:pPr>
              <w:rPr>
                <w:rFonts w:ascii="Arial" w:hAnsi="Arial" w:cs="Arial"/>
                <w:sz w:val="24"/>
                <w:szCs w:val="24"/>
              </w:rPr>
            </w:pPr>
          </w:p>
          <w:p w14:paraId="62E674B6" w14:textId="02B70FA1" w:rsidR="00202580" w:rsidRPr="00CB4FEA" w:rsidRDefault="00202580">
            <w:pPr>
              <w:rPr>
                <w:rFonts w:ascii="Arial" w:hAnsi="Arial" w:cs="Arial"/>
                <w:sz w:val="24"/>
                <w:szCs w:val="24"/>
              </w:rPr>
            </w:pPr>
            <w:r w:rsidRPr="00CB4FEA">
              <w:rPr>
                <w:rFonts w:ascii="Arial" w:hAnsi="Arial" w:cs="Arial"/>
                <w:sz w:val="24"/>
                <w:szCs w:val="24"/>
              </w:rPr>
              <w:lastRenderedPageBreak/>
              <w:t>Connection: Young people have to feel connected with and supported by humans, communities, ideas, movements, range of thoughts, organisations in order to work together on the challenge identified.</w:t>
            </w:r>
          </w:p>
          <w:p w14:paraId="24550960" w14:textId="7505D5ED" w:rsidR="00A2370D" w:rsidRPr="00CB4FEA" w:rsidRDefault="00A2370D">
            <w:pPr>
              <w:rPr>
                <w:rFonts w:ascii="Arial" w:hAnsi="Arial" w:cs="Arial"/>
                <w:b/>
                <w:bCs/>
                <w:sz w:val="24"/>
                <w:szCs w:val="24"/>
              </w:rPr>
            </w:pPr>
          </w:p>
        </w:tc>
      </w:tr>
    </w:tbl>
    <w:p w14:paraId="3D138B7A" w14:textId="77777777" w:rsidR="00512A39" w:rsidRPr="00CB4FEA" w:rsidRDefault="00512A3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12A39" w:rsidRPr="00CB4FEA" w14:paraId="59A6F1DF" w14:textId="77777777" w:rsidTr="00512A39">
        <w:tc>
          <w:tcPr>
            <w:tcW w:w="9016" w:type="dxa"/>
          </w:tcPr>
          <w:p w14:paraId="7A89A6FB" w14:textId="4F7D474D" w:rsidR="00191AEE" w:rsidRPr="00CB4FEA" w:rsidRDefault="00512A39">
            <w:pPr>
              <w:rPr>
                <w:rFonts w:ascii="Arial" w:hAnsi="Arial" w:cs="Arial"/>
                <w:b/>
                <w:bCs/>
                <w:sz w:val="24"/>
                <w:szCs w:val="24"/>
              </w:rPr>
            </w:pPr>
            <w:r w:rsidRPr="00CB4FEA">
              <w:rPr>
                <w:rFonts w:ascii="Arial" w:hAnsi="Arial" w:cs="Arial"/>
                <w:b/>
                <w:bCs/>
                <w:sz w:val="24"/>
                <w:szCs w:val="24"/>
              </w:rPr>
              <w:t xml:space="preserve">Slide 8:  </w:t>
            </w:r>
            <w:r w:rsidR="00F404C1" w:rsidRPr="00CB4FEA">
              <w:rPr>
                <w:rFonts w:ascii="Arial" w:hAnsi="Arial" w:cs="Arial"/>
                <w:b/>
                <w:bCs/>
                <w:sz w:val="24"/>
                <w:szCs w:val="24"/>
              </w:rPr>
              <w:t>Harry Shier Model 2001</w:t>
            </w:r>
            <w:r w:rsidR="0052407A">
              <w:rPr>
                <w:rFonts w:ascii="Arial" w:hAnsi="Arial" w:cs="Arial"/>
                <w:b/>
                <w:bCs/>
                <w:sz w:val="24"/>
                <w:szCs w:val="24"/>
              </w:rPr>
              <w:t>:</w:t>
            </w:r>
          </w:p>
          <w:p w14:paraId="6BB65C30" w14:textId="4DFB9014" w:rsidR="002E1214" w:rsidRPr="00CB4FEA" w:rsidRDefault="002E1214">
            <w:pPr>
              <w:rPr>
                <w:rFonts w:ascii="Arial" w:hAnsi="Arial" w:cs="Arial"/>
                <w:b/>
                <w:bCs/>
                <w:sz w:val="24"/>
                <w:szCs w:val="24"/>
              </w:rPr>
            </w:pPr>
          </w:p>
          <w:p w14:paraId="7335E866" w14:textId="0D3C3A6A" w:rsidR="00886A30" w:rsidRPr="00CB4FEA" w:rsidRDefault="0060211D">
            <w:pPr>
              <w:rPr>
                <w:rFonts w:ascii="Arial" w:hAnsi="Arial" w:cs="Arial"/>
                <w:sz w:val="24"/>
                <w:szCs w:val="24"/>
              </w:rPr>
            </w:pPr>
            <w:hyperlink r:id="rId16" w:history="1">
              <w:r w:rsidR="002E1214" w:rsidRPr="00CB4FEA">
                <w:rPr>
                  <w:rStyle w:val="Hyperlink"/>
                  <w:rFonts w:ascii="Arial" w:hAnsi="Arial" w:cs="Arial"/>
                  <w:sz w:val="24"/>
                  <w:szCs w:val="24"/>
                </w:rPr>
                <w:t>pathways-to-participation.pdf</w:t>
              </w:r>
            </w:hyperlink>
          </w:p>
          <w:p w14:paraId="5A99AD27" w14:textId="77777777" w:rsidR="002E1214" w:rsidRPr="00CB4FEA" w:rsidRDefault="002E1214">
            <w:pPr>
              <w:rPr>
                <w:rFonts w:ascii="Arial" w:hAnsi="Arial" w:cs="Arial"/>
                <w:b/>
                <w:bCs/>
                <w:sz w:val="24"/>
                <w:szCs w:val="24"/>
              </w:rPr>
            </w:pPr>
          </w:p>
          <w:p w14:paraId="3AB9B8C9" w14:textId="77777777" w:rsidR="00E2016F" w:rsidRPr="00CB4FEA" w:rsidRDefault="00F404C1">
            <w:pPr>
              <w:rPr>
                <w:rFonts w:ascii="Arial" w:hAnsi="Arial" w:cs="Arial"/>
                <w:sz w:val="24"/>
                <w:szCs w:val="24"/>
              </w:rPr>
            </w:pPr>
            <w:r w:rsidRPr="00CB4FEA">
              <w:rPr>
                <w:rFonts w:ascii="Arial" w:hAnsi="Arial" w:cs="Arial"/>
                <w:sz w:val="24"/>
                <w:szCs w:val="24"/>
              </w:rPr>
              <w:t>Harry Shier’s pathways to participation diagram identifies five levels of participation</w:t>
            </w:r>
            <w:r w:rsidR="00E2016F" w:rsidRPr="00CB4FEA">
              <w:rPr>
                <w:rFonts w:ascii="Arial" w:hAnsi="Arial" w:cs="Arial"/>
                <w:sz w:val="24"/>
                <w:szCs w:val="24"/>
              </w:rPr>
              <w:t>.</w:t>
            </w:r>
          </w:p>
          <w:p w14:paraId="5D80E7EA" w14:textId="4397DD48" w:rsidR="00F404C1" w:rsidRPr="00CB4FEA" w:rsidRDefault="00F404C1">
            <w:pPr>
              <w:rPr>
                <w:rFonts w:ascii="Arial" w:hAnsi="Arial" w:cs="Arial"/>
                <w:sz w:val="24"/>
                <w:szCs w:val="24"/>
              </w:rPr>
            </w:pPr>
            <w:r w:rsidRPr="00CB4FEA">
              <w:rPr>
                <w:rFonts w:ascii="Arial" w:hAnsi="Arial" w:cs="Arial"/>
                <w:sz w:val="24"/>
                <w:szCs w:val="24"/>
              </w:rPr>
              <w:t xml:space="preserve">The </w:t>
            </w:r>
            <w:r w:rsidR="00AA4B6E">
              <w:rPr>
                <w:rFonts w:ascii="Arial" w:hAnsi="Arial" w:cs="Arial"/>
                <w:sz w:val="24"/>
                <w:szCs w:val="24"/>
              </w:rPr>
              <w:t xml:space="preserve">Shier </w:t>
            </w:r>
            <w:r w:rsidRPr="00CB4FEA">
              <w:rPr>
                <w:rFonts w:ascii="Arial" w:hAnsi="Arial" w:cs="Arial"/>
                <w:sz w:val="24"/>
                <w:szCs w:val="24"/>
              </w:rPr>
              <w:t>diagram is a practical planning and evaluation tool that can be applied in almost all situations where adults work with children.</w:t>
            </w:r>
          </w:p>
          <w:p w14:paraId="1C33485D" w14:textId="77777777" w:rsidR="00F404C1" w:rsidRPr="00CB4FEA" w:rsidRDefault="00F404C1">
            <w:pPr>
              <w:rPr>
                <w:rFonts w:ascii="Arial" w:hAnsi="Arial" w:cs="Arial"/>
                <w:sz w:val="24"/>
                <w:szCs w:val="24"/>
              </w:rPr>
            </w:pPr>
          </w:p>
          <w:p w14:paraId="5D755026" w14:textId="31269969" w:rsidR="00886A30" w:rsidRPr="00CB4FEA" w:rsidRDefault="00F404C1">
            <w:pPr>
              <w:rPr>
                <w:rFonts w:ascii="Arial" w:hAnsi="Arial" w:cs="Arial"/>
                <w:sz w:val="24"/>
                <w:szCs w:val="24"/>
              </w:rPr>
            </w:pPr>
            <w:r w:rsidRPr="00CB4FEA">
              <w:rPr>
                <w:rFonts w:ascii="Arial" w:hAnsi="Arial" w:cs="Arial"/>
                <w:sz w:val="24"/>
                <w:szCs w:val="24"/>
              </w:rPr>
              <w:t>Its purpose is to help adults to identify and enhance the level of children and young people’s participation in terms of five levels</w:t>
            </w:r>
            <w:r w:rsidR="00E2016F" w:rsidRPr="00CB4FEA">
              <w:rPr>
                <w:rFonts w:ascii="Arial" w:hAnsi="Arial" w:cs="Arial"/>
                <w:sz w:val="24"/>
                <w:szCs w:val="24"/>
              </w:rPr>
              <w:t xml:space="preserve"> and considers openings (how do we enable children/ young peoples voice to be heard), opportunities (how do we seize opportunities to involve young people</w:t>
            </w:r>
            <w:r w:rsidR="00FA1956" w:rsidRPr="00CB4FEA">
              <w:rPr>
                <w:rFonts w:ascii="Arial" w:hAnsi="Arial" w:cs="Arial"/>
                <w:sz w:val="24"/>
                <w:szCs w:val="24"/>
              </w:rPr>
              <w:t>)</w:t>
            </w:r>
            <w:r w:rsidR="00E2016F" w:rsidRPr="00CB4FEA">
              <w:rPr>
                <w:rFonts w:ascii="Arial" w:hAnsi="Arial" w:cs="Arial"/>
                <w:sz w:val="24"/>
                <w:szCs w:val="24"/>
              </w:rPr>
              <w:t xml:space="preserve"> and obligations (strategic priorities and policies and rights of children.)</w:t>
            </w:r>
          </w:p>
          <w:p w14:paraId="2AB7A2AB" w14:textId="77777777" w:rsidR="00E2016F" w:rsidRPr="00CB4FEA" w:rsidRDefault="00E2016F">
            <w:pPr>
              <w:rPr>
                <w:rFonts w:ascii="Arial" w:hAnsi="Arial" w:cs="Arial"/>
                <w:sz w:val="24"/>
                <w:szCs w:val="24"/>
              </w:rPr>
            </w:pPr>
          </w:p>
          <w:p w14:paraId="151788C6" w14:textId="3FC2AEC5" w:rsidR="00F404C1" w:rsidRPr="00CB4FEA" w:rsidRDefault="00F404C1">
            <w:pPr>
              <w:rPr>
                <w:rFonts w:ascii="Arial" w:hAnsi="Arial" w:cs="Arial"/>
                <w:sz w:val="24"/>
                <w:szCs w:val="24"/>
              </w:rPr>
            </w:pPr>
            <w:r w:rsidRPr="00CB4FEA">
              <w:rPr>
                <w:rFonts w:ascii="Arial" w:hAnsi="Arial" w:cs="Arial"/>
                <w:sz w:val="24"/>
                <w:szCs w:val="24"/>
              </w:rPr>
              <w:t>Stage 1- Initial consultation faze with children.</w:t>
            </w:r>
          </w:p>
          <w:p w14:paraId="19425964" w14:textId="48C51CCC" w:rsidR="00F404C1" w:rsidRPr="00CB4FEA" w:rsidRDefault="00F404C1">
            <w:pPr>
              <w:rPr>
                <w:rFonts w:ascii="Arial" w:hAnsi="Arial" w:cs="Arial"/>
                <w:sz w:val="24"/>
                <w:szCs w:val="24"/>
              </w:rPr>
            </w:pPr>
            <w:r w:rsidRPr="00CB4FEA">
              <w:rPr>
                <w:rFonts w:ascii="Arial" w:hAnsi="Arial" w:cs="Arial"/>
                <w:sz w:val="24"/>
                <w:szCs w:val="24"/>
              </w:rPr>
              <w:t>Stage 2-</w:t>
            </w:r>
            <w:r w:rsidR="00E2016F" w:rsidRPr="00CB4FEA">
              <w:rPr>
                <w:rFonts w:ascii="Arial" w:hAnsi="Arial" w:cs="Arial"/>
                <w:sz w:val="24"/>
                <w:szCs w:val="24"/>
              </w:rPr>
              <w:t xml:space="preserve"> Enabling</w:t>
            </w:r>
            <w:r w:rsidRPr="00CB4FEA">
              <w:rPr>
                <w:rFonts w:ascii="Arial" w:hAnsi="Arial" w:cs="Arial"/>
                <w:sz w:val="24"/>
                <w:szCs w:val="24"/>
              </w:rPr>
              <w:t xml:space="preserve"> the child’s voice</w:t>
            </w:r>
          </w:p>
          <w:p w14:paraId="574593CA" w14:textId="66E20DEF" w:rsidR="00F404C1" w:rsidRPr="00CB4FEA" w:rsidRDefault="00F404C1">
            <w:pPr>
              <w:rPr>
                <w:rFonts w:ascii="Arial" w:hAnsi="Arial" w:cs="Arial"/>
                <w:sz w:val="24"/>
                <w:szCs w:val="24"/>
              </w:rPr>
            </w:pPr>
            <w:r w:rsidRPr="00CB4FEA">
              <w:rPr>
                <w:rFonts w:ascii="Arial" w:hAnsi="Arial" w:cs="Arial"/>
                <w:sz w:val="24"/>
                <w:szCs w:val="24"/>
              </w:rPr>
              <w:t xml:space="preserve">Stage 3- </w:t>
            </w:r>
            <w:r w:rsidR="00E2016F" w:rsidRPr="00CB4FEA">
              <w:rPr>
                <w:rFonts w:ascii="Arial" w:hAnsi="Arial" w:cs="Arial"/>
                <w:sz w:val="24"/>
                <w:szCs w:val="24"/>
              </w:rPr>
              <w:t>Hearing the</w:t>
            </w:r>
            <w:r w:rsidRPr="00CB4FEA">
              <w:rPr>
                <w:rFonts w:ascii="Arial" w:hAnsi="Arial" w:cs="Arial"/>
                <w:sz w:val="24"/>
                <w:szCs w:val="24"/>
              </w:rPr>
              <w:t xml:space="preserve"> child’s voice </w:t>
            </w:r>
            <w:r w:rsidR="00E2016F" w:rsidRPr="00CB4FEA">
              <w:rPr>
                <w:rFonts w:ascii="Arial" w:hAnsi="Arial" w:cs="Arial"/>
                <w:sz w:val="24"/>
                <w:szCs w:val="24"/>
              </w:rPr>
              <w:t>for</w:t>
            </w:r>
            <w:r w:rsidRPr="00CB4FEA">
              <w:rPr>
                <w:rFonts w:ascii="Arial" w:hAnsi="Arial" w:cs="Arial"/>
                <w:sz w:val="24"/>
                <w:szCs w:val="24"/>
              </w:rPr>
              <w:t xml:space="preserve"> change.</w:t>
            </w:r>
          </w:p>
          <w:p w14:paraId="74962157" w14:textId="6348FEE9" w:rsidR="00F404C1" w:rsidRPr="00CB4FEA" w:rsidRDefault="00F404C1">
            <w:pPr>
              <w:rPr>
                <w:rFonts w:ascii="Arial" w:hAnsi="Arial" w:cs="Arial"/>
                <w:sz w:val="24"/>
                <w:szCs w:val="24"/>
              </w:rPr>
            </w:pPr>
            <w:r w:rsidRPr="00CB4FEA">
              <w:rPr>
                <w:rFonts w:ascii="Arial" w:hAnsi="Arial" w:cs="Arial"/>
                <w:sz w:val="24"/>
                <w:szCs w:val="24"/>
              </w:rPr>
              <w:t>Stage 4- Acting on children’s voice for change</w:t>
            </w:r>
            <w:r w:rsidR="00E2016F" w:rsidRPr="00CB4FEA">
              <w:rPr>
                <w:rFonts w:ascii="Arial" w:hAnsi="Arial" w:cs="Arial"/>
                <w:sz w:val="24"/>
                <w:szCs w:val="24"/>
              </w:rPr>
              <w:t xml:space="preserve"> and involving them in decision making.</w:t>
            </w:r>
          </w:p>
          <w:p w14:paraId="0268101B" w14:textId="2AC155CF" w:rsidR="00E2016F" w:rsidRPr="00CB4FEA" w:rsidRDefault="00E2016F">
            <w:pPr>
              <w:rPr>
                <w:rFonts w:ascii="Arial" w:hAnsi="Arial" w:cs="Arial"/>
                <w:sz w:val="24"/>
                <w:szCs w:val="24"/>
              </w:rPr>
            </w:pPr>
            <w:r w:rsidRPr="00CB4FEA">
              <w:rPr>
                <w:rFonts w:ascii="Arial" w:hAnsi="Arial" w:cs="Arial"/>
                <w:sz w:val="24"/>
                <w:szCs w:val="24"/>
              </w:rPr>
              <w:t>Stage 5- Shared power and responsibility</w:t>
            </w:r>
            <w:r w:rsidR="00FA1956" w:rsidRPr="00CB4FEA">
              <w:rPr>
                <w:rFonts w:ascii="Arial" w:hAnsi="Arial" w:cs="Arial"/>
                <w:sz w:val="24"/>
                <w:szCs w:val="24"/>
              </w:rPr>
              <w:t xml:space="preserve"> (equal partnership.)</w:t>
            </w:r>
          </w:p>
          <w:p w14:paraId="4CD3076F" w14:textId="56D10A29" w:rsidR="00886A30" w:rsidRPr="00CB4FEA" w:rsidRDefault="00886A30">
            <w:pPr>
              <w:rPr>
                <w:rFonts w:ascii="Arial" w:hAnsi="Arial" w:cs="Arial"/>
                <w:b/>
                <w:bCs/>
                <w:sz w:val="24"/>
                <w:szCs w:val="24"/>
              </w:rPr>
            </w:pPr>
          </w:p>
          <w:p w14:paraId="2C7FA2C2" w14:textId="784CBAD4" w:rsidR="00886A30" w:rsidRPr="00CB4FEA" w:rsidRDefault="00886A30">
            <w:pPr>
              <w:rPr>
                <w:rFonts w:ascii="Arial" w:hAnsi="Arial" w:cs="Arial"/>
                <w:b/>
                <w:bCs/>
                <w:i/>
                <w:iCs/>
                <w:sz w:val="24"/>
                <w:szCs w:val="24"/>
              </w:rPr>
            </w:pPr>
            <w:r w:rsidRPr="00CB4FEA">
              <w:rPr>
                <w:rFonts w:ascii="Arial" w:hAnsi="Arial" w:cs="Arial"/>
                <w:b/>
                <w:bCs/>
                <w:i/>
                <w:iCs/>
                <w:sz w:val="24"/>
                <w:szCs w:val="24"/>
              </w:rPr>
              <w:t>Before moving onto success tools slide, ensure that everyone is aware youth participation is not an approach</w:t>
            </w:r>
            <w:r w:rsidR="00FA1956" w:rsidRPr="00CB4FEA">
              <w:rPr>
                <w:rFonts w:ascii="Arial" w:hAnsi="Arial" w:cs="Arial"/>
                <w:b/>
                <w:bCs/>
                <w:i/>
                <w:iCs/>
                <w:sz w:val="24"/>
                <w:szCs w:val="24"/>
              </w:rPr>
              <w:t>/model</w:t>
            </w:r>
            <w:r w:rsidRPr="00CB4FEA">
              <w:rPr>
                <w:rFonts w:ascii="Arial" w:hAnsi="Arial" w:cs="Arial"/>
                <w:b/>
                <w:bCs/>
                <w:i/>
                <w:iCs/>
                <w:sz w:val="24"/>
                <w:szCs w:val="24"/>
              </w:rPr>
              <w:t xml:space="preserve"> that needs to be continual and reviewed, it is not a ‘thing’ to be done once and ticked off (Holdsworth 2001.)</w:t>
            </w:r>
          </w:p>
          <w:p w14:paraId="71A4C859" w14:textId="33E2D34B" w:rsidR="00512A39" w:rsidRPr="00CB4FEA" w:rsidRDefault="00512A39" w:rsidP="00886A30">
            <w:pPr>
              <w:rPr>
                <w:rFonts w:ascii="Arial" w:hAnsi="Arial" w:cs="Arial"/>
                <w:b/>
                <w:bCs/>
                <w:sz w:val="24"/>
                <w:szCs w:val="24"/>
              </w:rPr>
            </w:pPr>
          </w:p>
        </w:tc>
      </w:tr>
    </w:tbl>
    <w:p w14:paraId="0781940A" w14:textId="77777777" w:rsidR="00512A39" w:rsidRPr="00CB4FEA" w:rsidRDefault="00512A3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12A39" w:rsidRPr="00CB4FEA" w14:paraId="447BC16E" w14:textId="77777777" w:rsidTr="00512A39">
        <w:tc>
          <w:tcPr>
            <w:tcW w:w="9016" w:type="dxa"/>
          </w:tcPr>
          <w:p w14:paraId="104CE1ED" w14:textId="4E2B9024" w:rsidR="00191AEE" w:rsidRPr="00CB4FEA" w:rsidRDefault="00512A39" w:rsidP="00191AEE">
            <w:pPr>
              <w:rPr>
                <w:rFonts w:ascii="Arial" w:hAnsi="Arial" w:cs="Arial"/>
                <w:b/>
                <w:bCs/>
                <w:sz w:val="24"/>
                <w:szCs w:val="24"/>
              </w:rPr>
            </w:pPr>
            <w:r w:rsidRPr="00CB4FEA">
              <w:rPr>
                <w:rFonts w:ascii="Arial" w:hAnsi="Arial" w:cs="Arial"/>
                <w:b/>
                <w:bCs/>
                <w:sz w:val="24"/>
                <w:szCs w:val="24"/>
              </w:rPr>
              <w:t xml:space="preserve">Slide 9: </w:t>
            </w:r>
            <w:r w:rsidR="00191AEE" w:rsidRPr="00CB4FEA">
              <w:rPr>
                <w:rFonts w:ascii="Arial" w:hAnsi="Arial" w:cs="Arial"/>
                <w:b/>
                <w:bCs/>
                <w:sz w:val="24"/>
                <w:szCs w:val="24"/>
              </w:rPr>
              <w:t>Success tools</w:t>
            </w:r>
            <w:r w:rsidR="0052407A">
              <w:rPr>
                <w:rFonts w:ascii="Arial" w:hAnsi="Arial" w:cs="Arial"/>
                <w:b/>
                <w:bCs/>
                <w:sz w:val="24"/>
                <w:szCs w:val="24"/>
              </w:rPr>
              <w:t>:</w:t>
            </w:r>
          </w:p>
          <w:p w14:paraId="7D74C48A" w14:textId="03A4EA5B" w:rsidR="00FA1956" w:rsidRPr="00CB4FEA" w:rsidRDefault="00FA1956" w:rsidP="00191AEE">
            <w:pPr>
              <w:rPr>
                <w:rFonts w:ascii="Arial" w:hAnsi="Arial" w:cs="Arial"/>
                <w:b/>
                <w:bCs/>
                <w:sz w:val="24"/>
                <w:szCs w:val="24"/>
              </w:rPr>
            </w:pPr>
          </w:p>
          <w:p w14:paraId="68BF6139" w14:textId="04C14B7C" w:rsidR="00FA1956" w:rsidRPr="00CB4FEA" w:rsidRDefault="00FA1956" w:rsidP="00191AEE">
            <w:pPr>
              <w:rPr>
                <w:rFonts w:ascii="Arial" w:hAnsi="Arial" w:cs="Arial"/>
                <w:i/>
                <w:iCs/>
                <w:sz w:val="24"/>
                <w:szCs w:val="24"/>
              </w:rPr>
            </w:pPr>
            <w:r w:rsidRPr="00CB4FEA">
              <w:rPr>
                <w:rFonts w:ascii="Arial" w:hAnsi="Arial" w:cs="Arial"/>
                <w:i/>
                <w:iCs/>
                <w:sz w:val="24"/>
                <w:szCs w:val="24"/>
              </w:rPr>
              <w:t xml:space="preserve">These are a list of success tools used in other participation groups </w:t>
            </w:r>
            <w:r w:rsidR="00CE5F2C" w:rsidRPr="00CB4FEA">
              <w:rPr>
                <w:rFonts w:ascii="Arial" w:hAnsi="Arial" w:cs="Arial"/>
                <w:i/>
                <w:iCs/>
                <w:sz w:val="24"/>
                <w:szCs w:val="24"/>
              </w:rPr>
              <w:t>across Bristol and nationally.</w:t>
            </w:r>
          </w:p>
          <w:p w14:paraId="70840581" w14:textId="77777777" w:rsidR="00191AEE" w:rsidRPr="00CB4FEA" w:rsidRDefault="00191AEE" w:rsidP="00191AEE">
            <w:pPr>
              <w:rPr>
                <w:rFonts w:ascii="Arial" w:hAnsi="Arial" w:cs="Arial"/>
                <w:b/>
                <w:bCs/>
                <w:sz w:val="24"/>
                <w:szCs w:val="24"/>
              </w:rPr>
            </w:pPr>
          </w:p>
          <w:p w14:paraId="13D41FD9" w14:textId="5ED01F9B"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Workshops</w:t>
            </w:r>
            <w:r w:rsidR="001823D3" w:rsidRPr="00CB4FEA">
              <w:rPr>
                <w:rFonts w:ascii="Arial" w:hAnsi="Arial" w:cs="Arial"/>
                <w:sz w:val="24"/>
                <w:szCs w:val="24"/>
              </w:rPr>
              <w:t>/ focus groups</w:t>
            </w:r>
            <w:r w:rsidR="00AA4B6E">
              <w:rPr>
                <w:rFonts w:ascii="Arial" w:hAnsi="Arial" w:cs="Arial"/>
                <w:sz w:val="24"/>
                <w:szCs w:val="24"/>
              </w:rPr>
              <w:t>/ sub groups</w:t>
            </w:r>
            <w:r w:rsidRPr="00512A39">
              <w:rPr>
                <w:rFonts w:ascii="Arial" w:hAnsi="Arial" w:cs="Arial"/>
                <w:sz w:val="24"/>
                <w:szCs w:val="24"/>
              </w:rPr>
              <w:t>- Th</w:t>
            </w:r>
            <w:r w:rsidR="00AA4B6E">
              <w:rPr>
                <w:rFonts w:ascii="Arial" w:hAnsi="Arial" w:cs="Arial"/>
                <w:sz w:val="24"/>
                <w:szCs w:val="24"/>
              </w:rPr>
              <w:t>ese can</w:t>
            </w:r>
            <w:r w:rsidRPr="00512A39">
              <w:rPr>
                <w:rFonts w:ascii="Arial" w:hAnsi="Arial" w:cs="Arial"/>
                <w:sz w:val="24"/>
                <w:szCs w:val="24"/>
              </w:rPr>
              <w:t xml:space="preserve"> take place in person, online or hybrid (mix of the two) to reach all young people.</w:t>
            </w:r>
          </w:p>
          <w:p w14:paraId="4BD69695" w14:textId="0FA8268A"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Park it boards- within the school/ community setting for feedback from young people from s</w:t>
            </w:r>
            <w:r w:rsidR="00CE5F2C" w:rsidRPr="00CB4FEA">
              <w:rPr>
                <w:rFonts w:ascii="Arial" w:hAnsi="Arial" w:cs="Arial"/>
                <w:sz w:val="24"/>
                <w:szCs w:val="24"/>
              </w:rPr>
              <w:t>et</w:t>
            </w:r>
            <w:r w:rsidRPr="00512A39">
              <w:rPr>
                <w:rFonts w:ascii="Arial" w:hAnsi="Arial" w:cs="Arial"/>
                <w:sz w:val="24"/>
                <w:szCs w:val="24"/>
              </w:rPr>
              <w:t>-up</w:t>
            </w:r>
            <w:r w:rsidR="00CE5F2C" w:rsidRPr="00CB4FEA">
              <w:rPr>
                <w:rFonts w:ascii="Arial" w:hAnsi="Arial" w:cs="Arial"/>
                <w:sz w:val="24"/>
                <w:szCs w:val="24"/>
              </w:rPr>
              <w:t>,</w:t>
            </w:r>
            <w:r w:rsidRPr="00512A39">
              <w:rPr>
                <w:rFonts w:ascii="Arial" w:hAnsi="Arial" w:cs="Arial"/>
                <w:sz w:val="24"/>
                <w:szCs w:val="24"/>
              </w:rPr>
              <w:t xml:space="preserve"> throughout around the group and</w:t>
            </w:r>
            <w:r w:rsidR="00CE5F2C" w:rsidRPr="00CB4FEA">
              <w:rPr>
                <w:rFonts w:ascii="Arial" w:hAnsi="Arial" w:cs="Arial"/>
                <w:sz w:val="24"/>
                <w:szCs w:val="24"/>
              </w:rPr>
              <w:t xml:space="preserve"> for quality assurance on</w:t>
            </w:r>
            <w:r w:rsidRPr="00512A39">
              <w:rPr>
                <w:rFonts w:ascii="Arial" w:hAnsi="Arial" w:cs="Arial"/>
                <w:sz w:val="24"/>
                <w:szCs w:val="24"/>
              </w:rPr>
              <w:t xml:space="preserve"> what could be different.</w:t>
            </w:r>
            <w:r w:rsidR="001823D3" w:rsidRPr="00CB4FEA">
              <w:rPr>
                <w:rFonts w:ascii="Arial" w:hAnsi="Arial" w:cs="Arial"/>
                <w:sz w:val="24"/>
                <w:szCs w:val="24"/>
              </w:rPr>
              <w:t xml:space="preserve"> This has also taken the form of comment cards in some groups </w:t>
            </w:r>
            <w:r w:rsidR="00AA4B6E">
              <w:rPr>
                <w:rFonts w:ascii="Arial" w:hAnsi="Arial" w:cs="Arial"/>
                <w:sz w:val="24"/>
                <w:szCs w:val="24"/>
              </w:rPr>
              <w:t xml:space="preserve">nationally </w:t>
            </w:r>
            <w:r w:rsidR="001823D3" w:rsidRPr="00CB4FEA">
              <w:rPr>
                <w:rFonts w:ascii="Arial" w:hAnsi="Arial" w:cs="Arial"/>
                <w:sz w:val="24"/>
                <w:szCs w:val="24"/>
              </w:rPr>
              <w:t>where a physical park it board wouldn’t be accessible for all.</w:t>
            </w:r>
          </w:p>
          <w:p w14:paraId="025BA84D" w14:textId="50815D41"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Snap Surveys/ slido poll- enable anonymous feedback and accessible as online.</w:t>
            </w:r>
            <w:r w:rsidR="00AA4B6E">
              <w:rPr>
                <w:rFonts w:ascii="Arial" w:hAnsi="Arial" w:cs="Arial"/>
                <w:sz w:val="24"/>
                <w:szCs w:val="24"/>
              </w:rPr>
              <w:t xml:space="preserve"> Both platforms are able to </w:t>
            </w:r>
            <w:r w:rsidRPr="00512A39">
              <w:rPr>
                <w:rFonts w:ascii="Arial" w:hAnsi="Arial" w:cs="Arial"/>
                <w:sz w:val="24"/>
                <w:szCs w:val="24"/>
              </w:rPr>
              <w:t>use QR codes so quick and easy to access for young people who use technology.</w:t>
            </w:r>
          </w:p>
          <w:p w14:paraId="1154411B" w14:textId="145450F2"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 xml:space="preserve">Defining structures- the change agreed within </w:t>
            </w:r>
            <w:r w:rsidR="00AA4B6E">
              <w:rPr>
                <w:rFonts w:ascii="Arial" w:hAnsi="Arial" w:cs="Arial"/>
                <w:sz w:val="24"/>
                <w:szCs w:val="24"/>
              </w:rPr>
              <w:t xml:space="preserve">the groups </w:t>
            </w:r>
            <w:r w:rsidRPr="00512A39">
              <w:rPr>
                <w:rFonts w:ascii="Arial" w:hAnsi="Arial" w:cs="Arial"/>
                <w:sz w:val="24"/>
                <w:szCs w:val="24"/>
              </w:rPr>
              <w:t xml:space="preserve">needs to have an appropriate reporting structure to achieve that change. This will be different </w:t>
            </w:r>
            <w:r w:rsidRPr="00512A39">
              <w:rPr>
                <w:rFonts w:ascii="Arial" w:hAnsi="Arial" w:cs="Arial"/>
                <w:sz w:val="24"/>
                <w:szCs w:val="24"/>
              </w:rPr>
              <w:lastRenderedPageBreak/>
              <w:t>for all organisations but needs to be outlined from the start to manage the expectations of the group and ensure they know who governs and/or agrees the changes they suggest. Groups that flourished in other studies show enabling young people to feedback themselves to people in power/ strategic roles was equally important.</w:t>
            </w:r>
          </w:p>
          <w:p w14:paraId="685265F3" w14:textId="2A479366" w:rsidR="00512A39" w:rsidRPr="00CB4FEA" w:rsidRDefault="00512A39" w:rsidP="00191AEE">
            <w:pPr>
              <w:numPr>
                <w:ilvl w:val="0"/>
                <w:numId w:val="2"/>
              </w:numPr>
              <w:rPr>
                <w:rFonts w:ascii="Arial" w:hAnsi="Arial" w:cs="Arial"/>
                <w:sz w:val="24"/>
                <w:szCs w:val="24"/>
              </w:rPr>
            </w:pPr>
            <w:r w:rsidRPr="00512A39">
              <w:rPr>
                <w:rFonts w:ascii="Arial" w:hAnsi="Arial" w:cs="Arial"/>
                <w:sz w:val="24"/>
                <w:szCs w:val="24"/>
              </w:rPr>
              <w:t>Peer on peer support</w:t>
            </w:r>
            <w:r w:rsidR="00E2016F" w:rsidRPr="00CB4FEA">
              <w:rPr>
                <w:rFonts w:ascii="Arial" w:hAnsi="Arial" w:cs="Arial"/>
                <w:sz w:val="24"/>
                <w:szCs w:val="24"/>
              </w:rPr>
              <w:t xml:space="preserve"> across settings</w:t>
            </w:r>
            <w:r w:rsidRPr="00512A39">
              <w:rPr>
                <w:rFonts w:ascii="Arial" w:hAnsi="Arial" w:cs="Arial"/>
                <w:sz w:val="24"/>
                <w:szCs w:val="24"/>
              </w:rPr>
              <w:t>- facilitating participation groups can be positive but equally b</w:t>
            </w:r>
            <w:r w:rsidR="00E2016F" w:rsidRPr="00CB4FEA">
              <w:rPr>
                <w:rFonts w:ascii="Arial" w:hAnsi="Arial" w:cs="Arial"/>
                <w:sz w:val="24"/>
                <w:szCs w:val="24"/>
              </w:rPr>
              <w:t>r</w:t>
            </w:r>
            <w:r w:rsidRPr="00512A39">
              <w:rPr>
                <w:rFonts w:ascii="Arial" w:hAnsi="Arial" w:cs="Arial"/>
                <w:sz w:val="24"/>
                <w:szCs w:val="24"/>
              </w:rPr>
              <w:t>ing challenges (both practical and emotional.) Successful groups identified the need and developed a peer</w:t>
            </w:r>
            <w:r w:rsidR="00E2016F" w:rsidRPr="00CB4FEA">
              <w:rPr>
                <w:rFonts w:ascii="Arial" w:hAnsi="Arial" w:cs="Arial"/>
                <w:sz w:val="24"/>
                <w:szCs w:val="24"/>
              </w:rPr>
              <w:t>-</w:t>
            </w:r>
            <w:r w:rsidRPr="00512A39">
              <w:rPr>
                <w:rFonts w:ascii="Arial" w:hAnsi="Arial" w:cs="Arial"/>
                <w:sz w:val="24"/>
                <w:szCs w:val="24"/>
              </w:rPr>
              <w:t>on peer</w:t>
            </w:r>
            <w:r w:rsidR="00E2016F" w:rsidRPr="00CB4FEA">
              <w:rPr>
                <w:rFonts w:ascii="Arial" w:hAnsi="Arial" w:cs="Arial"/>
                <w:sz w:val="24"/>
                <w:szCs w:val="24"/>
              </w:rPr>
              <w:t>-</w:t>
            </w:r>
            <w:r w:rsidRPr="00512A39">
              <w:rPr>
                <w:rFonts w:ascii="Arial" w:hAnsi="Arial" w:cs="Arial"/>
                <w:sz w:val="24"/>
                <w:szCs w:val="24"/>
              </w:rPr>
              <w:t>support structure with other local providers similar to themselves to discuss challenges/ barriers and positives/ solutions to this across the longevity of the group (from implementation&gt; throughout.)</w:t>
            </w:r>
          </w:p>
          <w:p w14:paraId="16EE8421" w14:textId="4BE1CE51" w:rsidR="00512A39" w:rsidRPr="00CB4FEA" w:rsidRDefault="00521E50" w:rsidP="00191AEE">
            <w:pPr>
              <w:numPr>
                <w:ilvl w:val="0"/>
                <w:numId w:val="2"/>
              </w:numPr>
              <w:rPr>
                <w:rFonts w:ascii="Arial" w:hAnsi="Arial" w:cs="Arial"/>
                <w:sz w:val="24"/>
                <w:szCs w:val="24"/>
              </w:rPr>
            </w:pPr>
            <w:r w:rsidRPr="00CB4FEA">
              <w:rPr>
                <w:rFonts w:ascii="Arial" w:hAnsi="Arial" w:cs="Arial"/>
                <w:sz w:val="24"/>
                <w:szCs w:val="24"/>
              </w:rPr>
              <w:t>Emotional touch points- Flash cards displaying different types of emotion used within the groups to support expression of feeling and impact of the group and change</w:t>
            </w:r>
            <w:r w:rsidR="007F190B">
              <w:rPr>
                <w:rFonts w:ascii="Arial" w:hAnsi="Arial" w:cs="Arial"/>
                <w:sz w:val="24"/>
                <w:szCs w:val="24"/>
              </w:rPr>
              <w:t xml:space="preserve"> with visual aids.</w:t>
            </w:r>
          </w:p>
          <w:p w14:paraId="3C1E1483" w14:textId="34280B42" w:rsidR="00512A39" w:rsidRPr="00CB4FEA" w:rsidRDefault="00512A39" w:rsidP="00191AEE">
            <w:pPr>
              <w:numPr>
                <w:ilvl w:val="0"/>
                <w:numId w:val="2"/>
              </w:numPr>
              <w:rPr>
                <w:rFonts w:ascii="Arial" w:hAnsi="Arial" w:cs="Arial"/>
                <w:sz w:val="24"/>
                <w:szCs w:val="24"/>
              </w:rPr>
            </w:pPr>
            <w:r w:rsidRPr="00512A39">
              <w:rPr>
                <w:rFonts w:ascii="Arial" w:hAnsi="Arial" w:cs="Arial"/>
                <w:sz w:val="24"/>
                <w:szCs w:val="24"/>
              </w:rPr>
              <w:t>Compensation for time- consideration of how you offer renumeration</w:t>
            </w:r>
            <w:r w:rsidR="00E2016F" w:rsidRPr="00CB4FEA">
              <w:rPr>
                <w:rFonts w:ascii="Arial" w:hAnsi="Arial" w:cs="Arial"/>
                <w:sz w:val="24"/>
                <w:szCs w:val="24"/>
              </w:rPr>
              <w:t>/compensation</w:t>
            </w:r>
            <w:r w:rsidRPr="00512A39">
              <w:rPr>
                <w:rFonts w:ascii="Arial" w:hAnsi="Arial" w:cs="Arial"/>
                <w:sz w:val="24"/>
                <w:szCs w:val="24"/>
              </w:rPr>
              <w:t xml:space="preserve"> for young people involved in the participation groups is vital. This enables them to feel valued for their time and efforts to effect change. This could be in the form of financial, time renumeration or merit structures locally with s</w:t>
            </w:r>
            <w:r w:rsidR="00F179BB" w:rsidRPr="00CB4FEA">
              <w:rPr>
                <w:rFonts w:ascii="Arial" w:hAnsi="Arial" w:cs="Arial"/>
                <w:sz w:val="24"/>
                <w:szCs w:val="24"/>
              </w:rPr>
              <w:t>ettings.</w:t>
            </w:r>
          </w:p>
          <w:p w14:paraId="7F44A702" w14:textId="45F11694" w:rsidR="00512A39" w:rsidRPr="00512A39" w:rsidRDefault="001823D3" w:rsidP="00191AEE">
            <w:pPr>
              <w:numPr>
                <w:ilvl w:val="0"/>
                <w:numId w:val="2"/>
              </w:numPr>
              <w:rPr>
                <w:rFonts w:ascii="Arial" w:hAnsi="Arial" w:cs="Arial"/>
                <w:sz w:val="24"/>
                <w:szCs w:val="24"/>
              </w:rPr>
            </w:pPr>
            <w:r w:rsidRPr="00CB4FEA">
              <w:rPr>
                <w:rFonts w:ascii="Arial" w:hAnsi="Arial" w:cs="Arial"/>
                <w:sz w:val="24"/>
                <w:szCs w:val="24"/>
              </w:rPr>
              <w:t>After action reviews- This involves the group analysing action/ change that has been taken to enable youth quality assurance</w:t>
            </w:r>
            <w:r w:rsidR="007F190B">
              <w:rPr>
                <w:rFonts w:ascii="Arial" w:hAnsi="Arial" w:cs="Arial"/>
                <w:sz w:val="24"/>
                <w:szCs w:val="24"/>
              </w:rPr>
              <w:t xml:space="preserve"> throughout.</w:t>
            </w:r>
          </w:p>
          <w:p w14:paraId="6905BB61" w14:textId="2A8711FC"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Icebreakers</w:t>
            </w:r>
            <w:r w:rsidR="008720D2" w:rsidRPr="00CB4FEA">
              <w:rPr>
                <w:rFonts w:ascii="Arial" w:hAnsi="Arial" w:cs="Arial"/>
                <w:sz w:val="24"/>
                <w:szCs w:val="24"/>
              </w:rPr>
              <w:t xml:space="preserve"> and group agreements</w:t>
            </w:r>
            <w:r w:rsidRPr="00512A39">
              <w:rPr>
                <w:rFonts w:ascii="Arial" w:hAnsi="Arial" w:cs="Arial"/>
                <w:sz w:val="24"/>
                <w:szCs w:val="24"/>
              </w:rPr>
              <w:t xml:space="preserve">- </w:t>
            </w:r>
            <w:r w:rsidR="008720D2" w:rsidRPr="00CB4FEA">
              <w:rPr>
                <w:rFonts w:ascii="Arial" w:hAnsi="Arial" w:cs="Arial"/>
                <w:sz w:val="24"/>
                <w:szCs w:val="24"/>
              </w:rPr>
              <w:t>Your goal is to generate a safe space. I</w:t>
            </w:r>
            <w:r w:rsidRPr="00512A39">
              <w:rPr>
                <w:rFonts w:ascii="Arial" w:hAnsi="Arial" w:cs="Arial"/>
                <w:sz w:val="24"/>
                <w:szCs w:val="24"/>
              </w:rPr>
              <w:t>cebreakers assists in building integration with a group as it identifies common ground from the start despite being different but also sparks discussion about differences in opinion/ view too (for example: if you could eat one food for the rest of your life what would that be?) Ensuring a group agreement that everyone agrees to at the beginning is key to manage expectations (care/ welfare “be kind to self and others, being inclusive and embracing differences, confidentiality “ensure that any lived experience is shared in a safe space”, timekeeping “manage expectations around timeframe of engagement)</w:t>
            </w:r>
          </w:p>
          <w:p w14:paraId="1BF2779E" w14:textId="456DE894"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Location- if in person ensuring a practical, comfortable environment with correct equipment, lack of distractions and accessible to all is important. Consider those who would struggle to meet in person and offer online/ hybrid models.</w:t>
            </w:r>
            <w:r w:rsidR="007F190B">
              <w:rPr>
                <w:rFonts w:ascii="Arial" w:hAnsi="Arial" w:cs="Arial"/>
                <w:sz w:val="24"/>
                <w:szCs w:val="24"/>
              </w:rPr>
              <w:t xml:space="preserve"> The most successful groups identified used hybrid models ensuring which ensured the groups were accessible particularly to those with SEND needs and protected characteristics. </w:t>
            </w:r>
          </w:p>
          <w:p w14:paraId="3FE3BA25" w14:textId="36F52B82" w:rsidR="00512A39" w:rsidRPr="00512A39" w:rsidRDefault="00512A39" w:rsidP="00191AEE">
            <w:pPr>
              <w:numPr>
                <w:ilvl w:val="0"/>
                <w:numId w:val="2"/>
              </w:numPr>
              <w:rPr>
                <w:rFonts w:ascii="Arial" w:hAnsi="Arial" w:cs="Arial"/>
                <w:sz w:val="24"/>
                <w:szCs w:val="24"/>
              </w:rPr>
            </w:pPr>
            <w:r w:rsidRPr="00512A39">
              <w:rPr>
                <w:rFonts w:ascii="Arial" w:hAnsi="Arial" w:cs="Arial"/>
                <w:sz w:val="24"/>
                <w:szCs w:val="24"/>
              </w:rPr>
              <w:t>Role plays/ case studies- This enables more immersive thinking and comment</w:t>
            </w:r>
            <w:r w:rsidR="007F190B">
              <w:rPr>
                <w:rFonts w:ascii="Arial" w:hAnsi="Arial" w:cs="Arial"/>
                <w:sz w:val="24"/>
                <w:szCs w:val="24"/>
              </w:rPr>
              <w:t>.</w:t>
            </w:r>
            <w:r w:rsidRPr="00512A39">
              <w:rPr>
                <w:rFonts w:ascii="Arial" w:hAnsi="Arial" w:cs="Arial"/>
                <w:sz w:val="24"/>
                <w:szCs w:val="24"/>
              </w:rPr>
              <w:t xml:space="preserve"> </w:t>
            </w:r>
            <w:r w:rsidR="007F190B">
              <w:rPr>
                <w:rFonts w:ascii="Arial" w:hAnsi="Arial" w:cs="Arial"/>
                <w:sz w:val="24"/>
                <w:szCs w:val="24"/>
              </w:rPr>
              <w:t>Y</w:t>
            </w:r>
            <w:r w:rsidRPr="00512A39">
              <w:rPr>
                <w:rFonts w:ascii="Arial" w:hAnsi="Arial" w:cs="Arial"/>
                <w:sz w:val="24"/>
                <w:szCs w:val="24"/>
              </w:rPr>
              <w:t>oung people can “walk a mile in someone else’s shoes” and comment on the positive and negative.</w:t>
            </w:r>
          </w:p>
          <w:p w14:paraId="1E68FDCD" w14:textId="40007F41" w:rsidR="00512A39" w:rsidRPr="00CB4FEA" w:rsidRDefault="00512A39" w:rsidP="00191AEE">
            <w:pPr>
              <w:numPr>
                <w:ilvl w:val="0"/>
                <w:numId w:val="2"/>
              </w:numPr>
              <w:rPr>
                <w:rFonts w:ascii="Arial" w:hAnsi="Arial" w:cs="Arial"/>
                <w:sz w:val="24"/>
                <w:szCs w:val="24"/>
              </w:rPr>
            </w:pPr>
            <w:r w:rsidRPr="00512A39">
              <w:rPr>
                <w:rFonts w:ascii="Arial" w:hAnsi="Arial" w:cs="Arial"/>
                <w:sz w:val="24"/>
                <w:szCs w:val="24"/>
              </w:rPr>
              <w:t>Affirmations and praise- successful participation groups build in affirmation and praise in each session where every young person feels valued for their contribution (bulletin thank you boards, thank you cards exchanged, gratitude journals (“the group is thankful for……….?”), praise videos, contributor of the month awards.</w:t>
            </w:r>
          </w:p>
          <w:p w14:paraId="6E1EB19C" w14:textId="4F92FB2C" w:rsidR="00512A39" w:rsidRPr="00512A39" w:rsidRDefault="00CE5F2C" w:rsidP="00191AEE">
            <w:pPr>
              <w:numPr>
                <w:ilvl w:val="0"/>
                <w:numId w:val="2"/>
              </w:numPr>
              <w:rPr>
                <w:rFonts w:ascii="Arial" w:hAnsi="Arial" w:cs="Arial"/>
                <w:sz w:val="24"/>
                <w:szCs w:val="24"/>
              </w:rPr>
            </w:pPr>
            <w:r w:rsidRPr="00CB4FEA">
              <w:rPr>
                <w:rFonts w:ascii="Arial" w:hAnsi="Arial" w:cs="Arial"/>
                <w:sz w:val="24"/>
                <w:szCs w:val="24"/>
              </w:rPr>
              <w:t>Culture- other successful groups have staff in their setting who are passionate about young people’s participation. A participation culture needs to be developed to ensure that participation isn’t tokenistic and rests at the heart of decision making within the setting.</w:t>
            </w:r>
          </w:p>
          <w:p w14:paraId="18F0CAD0" w14:textId="77777777" w:rsidR="00512A39" w:rsidRPr="00512A39" w:rsidRDefault="008720D2" w:rsidP="008720D2">
            <w:pPr>
              <w:numPr>
                <w:ilvl w:val="0"/>
                <w:numId w:val="2"/>
              </w:numPr>
              <w:rPr>
                <w:rFonts w:ascii="Arial" w:hAnsi="Arial" w:cs="Arial"/>
                <w:sz w:val="24"/>
                <w:szCs w:val="24"/>
              </w:rPr>
            </w:pPr>
            <w:r w:rsidRPr="00CB4FEA">
              <w:rPr>
                <w:rFonts w:ascii="Arial" w:hAnsi="Arial" w:cs="Arial"/>
                <w:sz w:val="24"/>
                <w:szCs w:val="24"/>
              </w:rPr>
              <w:lastRenderedPageBreak/>
              <w:t xml:space="preserve">Ketso visual tool- the subject/ theme is placed in the middle as the trunk, with up to 5 elements as the branches under the theme. The young people then place ideas as the leaves. </w:t>
            </w:r>
          </w:p>
          <w:p w14:paraId="18385759" w14:textId="66EABAA7" w:rsidR="00512A39" w:rsidRPr="00CB4FEA" w:rsidRDefault="00512A39" w:rsidP="00191AEE">
            <w:pPr>
              <w:rPr>
                <w:rFonts w:ascii="Arial" w:hAnsi="Arial" w:cs="Arial"/>
                <w:sz w:val="24"/>
                <w:szCs w:val="24"/>
              </w:rPr>
            </w:pPr>
          </w:p>
        </w:tc>
      </w:tr>
    </w:tbl>
    <w:p w14:paraId="2A939D02" w14:textId="17A14FB7" w:rsidR="00512A39" w:rsidRPr="00CB4FEA" w:rsidRDefault="00512A39">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191AEE" w:rsidRPr="00CB4FEA" w14:paraId="66159280" w14:textId="77777777" w:rsidTr="00191AEE">
        <w:tc>
          <w:tcPr>
            <w:tcW w:w="9016" w:type="dxa"/>
          </w:tcPr>
          <w:p w14:paraId="64A223CC" w14:textId="17DF809C" w:rsidR="00191AEE" w:rsidRPr="00CB4FEA" w:rsidRDefault="00191AEE" w:rsidP="00191AEE">
            <w:pPr>
              <w:rPr>
                <w:rFonts w:ascii="Arial" w:hAnsi="Arial" w:cs="Arial"/>
                <w:b/>
                <w:bCs/>
                <w:sz w:val="24"/>
                <w:szCs w:val="24"/>
              </w:rPr>
            </w:pPr>
            <w:r w:rsidRPr="00CB4FEA">
              <w:rPr>
                <w:rFonts w:ascii="Arial" w:hAnsi="Arial" w:cs="Arial"/>
                <w:b/>
                <w:bCs/>
                <w:sz w:val="24"/>
                <w:szCs w:val="24"/>
              </w:rPr>
              <w:t>Slide 10: Peer on peer support</w:t>
            </w:r>
            <w:r w:rsidR="0052407A">
              <w:rPr>
                <w:rFonts w:ascii="Arial" w:hAnsi="Arial" w:cs="Arial"/>
                <w:b/>
                <w:bCs/>
                <w:sz w:val="24"/>
                <w:szCs w:val="24"/>
              </w:rPr>
              <w:t>:</w:t>
            </w:r>
          </w:p>
          <w:p w14:paraId="3B442725" w14:textId="77777777" w:rsidR="00191AEE" w:rsidRPr="00CB4FEA" w:rsidRDefault="00191AEE" w:rsidP="00191AEE">
            <w:pPr>
              <w:rPr>
                <w:rFonts w:ascii="Arial" w:hAnsi="Arial" w:cs="Arial"/>
                <w:sz w:val="24"/>
                <w:szCs w:val="24"/>
              </w:rPr>
            </w:pPr>
          </w:p>
          <w:p w14:paraId="409E8EB5" w14:textId="4F1ED736" w:rsidR="00191AEE" w:rsidRPr="00CB4FEA" w:rsidRDefault="00191AEE" w:rsidP="00191AEE">
            <w:pPr>
              <w:rPr>
                <w:rFonts w:ascii="Arial" w:hAnsi="Arial" w:cs="Arial"/>
                <w:i/>
                <w:iCs/>
                <w:sz w:val="24"/>
                <w:szCs w:val="24"/>
              </w:rPr>
            </w:pPr>
            <w:r w:rsidRPr="00512A39">
              <w:rPr>
                <w:rFonts w:ascii="Arial" w:hAnsi="Arial" w:cs="Arial"/>
                <w:i/>
                <w:iCs/>
                <w:sz w:val="24"/>
                <w:szCs w:val="24"/>
              </w:rPr>
              <w:t>Peer on peer support is a participation model in itself. This is different from adult led models in participation where you move away from the helper and being helped to equal power dynamic and natural friendships built within peer on peer support. It is recognised across the UK and in other countries that peer on peer support enables children to talk about difficult subjects as peers rather than with adults.</w:t>
            </w:r>
          </w:p>
          <w:p w14:paraId="74E30C69" w14:textId="45600ADC" w:rsidR="0034157A" w:rsidRPr="00CB4FEA" w:rsidRDefault="0034157A" w:rsidP="00191AEE">
            <w:pPr>
              <w:rPr>
                <w:rFonts w:ascii="Arial" w:hAnsi="Arial" w:cs="Arial"/>
                <w:i/>
                <w:iCs/>
                <w:sz w:val="24"/>
                <w:szCs w:val="24"/>
              </w:rPr>
            </w:pPr>
          </w:p>
          <w:p w14:paraId="108D775C" w14:textId="4A619ECE" w:rsidR="0034157A" w:rsidRPr="00CB4FEA" w:rsidRDefault="0034157A" w:rsidP="00191AEE">
            <w:pPr>
              <w:rPr>
                <w:rFonts w:ascii="Arial" w:hAnsi="Arial" w:cs="Arial"/>
                <w:i/>
                <w:iCs/>
                <w:sz w:val="24"/>
                <w:szCs w:val="24"/>
              </w:rPr>
            </w:pPr>
            <w:r w:rsidRPr="00CB4FEA">
              <w:rPr>
                <w:rFonts w:ascii="Arial" w:hAnsi="Arial" w:cs="Arial"/>
                <w:i/>
                <w:iCs/>
                <w:sz w:val="24"/>
                <w:szCs w:val="24"/>
              </w:rPr>
              <w:t>The three main things achieved as a result of peer-on-peer are support, inclusivity and friendship.</w:t>
            </w:r>
          </w:p>
          <w:p w14:paraId="4C09FB57" w14:textId="77777777" w:rsidR="00356A83" w:rsidRPr="00512A39" w:rsidRDefault="00356A83" w:rsidP="00191AEE">
            <w:pPr>
              <w:rPr>
                <w:rFonts w:ascii="Arial" w:hAnsi="Arial" w:cs="Arial"/>
                <w:sz w:val="24"/>
                <w:szCs w:val="24"/>
              </w:rPr>
            </w:pPr>
          </w:p>
          <w:p w14:paraId="1DD58E8C" w14:textId="7D870B8A" w:rsidR="00191AEE" w:rsidRPr="00512A39" w:rsidRDefault="00191AEE" w:rsidP="00191AEE">
            <w:pPr>
              <w:rPr>
                <w:rFonts w:ascii="Arial" w:hAnsi="Arial" w:cs="Arial"/>
                <w:sz w:val="24"/>
                <w:szCs w:val="24"/>
                <w:u w:val="single"/>
              </w:rPr>
            </w:pPr>
            <w:r w:rsidRPr="00512A39">
              <w:rPr>
                <w:rFonts w:ascii="Arial" w:hAnsi="Arial" w:cs="Arial"/>
                <w:sz w:val="24"/>
                <w:szCs w:val="24"/>
                <w:u w:val="single"/>
              </w:rPr>
              <w:t>Things to consider when developing/embedding peer</w:t>
            </w:r>
            <w:r w:rsidR="007F190B">
              <w:rPr>
                <w:rFonts w:ascii="Arial" w:hAnsi="Arial" w:cs="Arial"/>
                <w:sz w:val="24"/>
                <w:szCs w:val="24"/>
                <w:u w:val="single"/>
              </w:rPr>
              <w:t>-</w:t>
            </w:r>
            <w:r w:rsidRPr="00512A39">
              <w:rPr>
                <w:rFonts w:ascii="Arial" w:hAnsi="Arial" w:cs="Arial"/>
                <w:sz w:val="24"/>
                <w:szCs w:val="24"/>
                <w:u w:val="single"/>
              </w:rPr>
              <w:t>on</w:t>
            </w:r>
            <w:r w:rsidR="007F190B">
              <w:rPr>
                <w:rFonts w:ascii="Arial" w:hAnsi="Arial" w:cs="Arial"/>
                <w:sz w:val="24"/>
                <w:szCs w:val="24"/>
                <w:u w:val="single"/>
              </w:rPr>
              <w:t>-</w:t>
            </w:r>
            <w:r w:rsidRPr="00512A39">
              <w:rPr>
                <w:rFonts w:ascii="Arial" w:hAnsi="Arial" w:cs="Arial"/>
                <w:sz w:val="24"/>
                <w:szCs w:val="24"/>
                <w:u w:val="single"/>
              </w:rPr>
              <w:t>peer support:-</w:t>
            </w:r>
          </w:p>
          <w:p w14:paraId="24CA4DB4" w14:textId="699ED2D6"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 xml:space="preserve">Group agreement- </w:t>
            </w:r>
            <w:r w:rsidR="00356A83" w:rsidRPr="00CB4FEA">
              <w:rPr>
                <w:rFonts w:ascii="Arial" w:hAnsi="Arial" w:cs="Arial"/>
                <w:sz w:val="24"/>
                <w:szCs w:val="24"/>
              </w:rPr>
              <w:t>Clear safety ground rules across the peer group.</w:t>
            </w:r>
          </w:p>
          <w:p w14:paraId="0013B8C1" w14:textId="77777777"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Language- does your school/ setting use helper/ mentee/ tutor or more inclusive language such as peer, friend, classmates. This needs to be reciprocated with adults moving away from child A helping child B to we are working together.</w:t>
            </w:r>
          </w:p>
          <w:p w14:paraId="0FA366BC" w14:textId="7F5C1D8F"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Quality assurance- while the peer</w:t>
            </w:r>
            <w:r w:rsidR="00356A83" w:rsidRPr="00CB4FEA">
              <w:rPr>
                <w:rFonts w:ascii="Arial" w:hAnsi="Arial" w:cs="Arial"/>
                <w:sz w:val="24"/>
                <w:szCs w:val="24"/>
              </w:rPr>
              <w:t>-</w:t>
            </w:r>
            <w:r w:rsidRPr="00512A39">
              <w:rPr>
                <w:rFonts w:ascii="Arial" w:hAnsi="Arial" w:cs="Arial"/>
                <w:sz w:val="24"/>
                <w:szCs w:val="24"/>
              </w:rPr>
              <w:t>on</w:t>
            </w:r>
            <w:r w:rsidR="00356A83" w:rsidRPr="00CB4FEA">
              <w:rPr>
                <w:rFonts w:ascii="Arial" w:hAnsi="Arial" w:cs="Arial"/>
                <w:sz w:val="24"/>
                <w:szCs w:val="24"/>
              </w:rPr>
              <w:t>-</w:t>
            </w:r>
            <w:r w:rsidRPr="00512A39">
              <w:rPr>
                <w:rFonts w:ascii="Arial" w:hAnsi="Arial" w:cs="Arial"/>
                <w:sz w:val="24"/>
                <w:szCs w:val="24"/>
              </w:rPr>
              <w:t>peer support needs to be naturally formed there is a need for adults to quality assure the process. The fidelity checklist in the resource pack is a checklist from a study in America around quality assuring peer support groups in American schools.</w:t>
            </w:r>
          </w:p>
          <w:p w14:paraId="0AA8EAA1" w14:textId="715EDE19" w:rsidR="00512A39" w:rsidRPr="00512A39" w:rsidRDefault="00356A83" w:rsidP="00191AEE">
            <w:pPr>
              <w:numPr>
                <w:ilvl w:val="0"/>
                <w:numId w:val="3"/>
              </w:numPr>
              <w:rPr>
                <w:rFonts w:ascii="Arial" w:hAnsi="Arial" w:cs="Arial"/>
                <w:sz w:val="24"/>
                <w:szCs w:val="24"/>
              </w:rPr>
            </w:pPr>
            <w:r w:rsidRPr="00CB4FEA">
              <w:rPr>
                <w:rFonts w:ascii="Arial" w:hAnsi="Arial" w:cs="Arial"/>
                <w:sz w:val="24"/>
                <w:szCs w:val="24"/>
              </w:rPr>
              <w:t>How to b</w:t>
            </w:r>
            <w:r w:rsidR="00512A39" w:rsidRPr="00512A39">
              <w:rPr>
                <w:rFonts w:ascii="Arial" w:hAnsi="Arial" w:cs="Arial"/>
                <w:sz w:val="24"/>
                <w:szCs w:val="24"/>
              </w:rPr>
              <w:t xml:space="preserve">uilding friendships and a sense of belonging- </w:t>
            </w:r>
            <w:r w:rsidRPr="00CB4FEA">
              <w:rPr>
                <w:rFonts w:ascii="Arial" w:hAnsi="Arial" w:cs="Arial"/>
                <w:sz w:val="24"/>
                <w:szCs w:val="24"/>
              </w:rPr>
              <w:t xml:space="preserve">this links back to the </w:t>
            </w:r>
            <w:r w:rsidR="00512A39" w:rsidRPr="00512A39">
              <w:rPr>
                <w:rFonts w:ascii="Arial" w:hAnsi="Arial" w:cs="Arial"/>
                <w:sz w:val="24"/>
                <w:szCs w:val="24"/>
              </w:rPr>
              <w:t xml:space="preserve">Belonging strategy </w:t>
            </w:r>
          </w:p>
          <w:p w14:paraId="0D3DE9B1" w14:textId="2A1DFEE8"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Ensuring inclusivity across the peer group</w:t>
            </w:r>
            <w:r w:rsidR="00356A83" w:rsidRPr="00CB4FEA">
              <w:rPr>
                <w:rFonts w:ascii="Arial" w:hAnsi="Arial" w:cs="Arial"/>
                <w:sz w:val="24"/>
                <w:szCs w:val="24"/>
              </w:rPr>
              <w:t xml:space="preserve"> (how do you reach children with protected characteristics and from marginalised communities and ensure equity while recognising difference.) </w:t>
            </w:r>
          </w:p>
          <w:p w14:paraId="1B3AEC5C" w14:textId="77777777"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Supporting setting of common goals for the group by themselves as peers.</w:t>
            </w:r>
          </w:p>
          <w:p w14:paraId="3E8A4A86" w14:textId="77777777"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Advertising/ promotion- how do you reach everyone? Assemblies/ existing support groups/ online access or in person advertising.</w:t>
            </w:r>
          </w:p>
          <w:p w14:paraId="5A59DAC8" w14:textId="77777777" w:rsidR="00512A39" w:rsidRPr="00512A39" w:rsidRDefault="00512A39" w:rsidP="00191AEE">
            <w:pPr>
              <w:numPr>
                <w:ilvl w:val="0"/>
                <w:numId w:val="3"/>
              </w:numPr>
              <w:rPr>
                <w:rFonts w:ascii="Arial" w:hAnsi="Arial" w:cs="Arial"/>
                <w:sz w:val="24"/>
                <w:szCs w:val="24"/>
              </w:rPr>
            </w:pPr>
            <w:r w:rsidRPr="00512A39">
              <w:rPr>
                <w:rFonts w:ascii="Arial" w:hAnsi="Arial" w:cs="Arial"/>
                <w:sz w:val="24"/>
                <w:szCs w:val="24"/>
              </w:rPr>
              <w:t>Space to hold the peer group- do you have an appropriate physical space that is approachable and accessible to all.</w:t>
            </w:r>
          </w:p>
          <w:p w14:paraId="68537DFF" w14:textId="77777777" w:rsidR="00191AEE" w:rsidRPr="00CB4FEA" w:rsidRDefault="00191AEE">
            <w:pPr>
              <w:rPr>
                <w:rFonts w:ascii="Arial" w:hAnsi="Arial" w:cs="Arial"/>
                <w:sz w:val="24"/>
                <w:szCs w:val="24"/>
              </w:rPr>
            </w:pPr>
          </w:p>
        </w:tc>
      </w:tr>
    </w:tbl>
    <w:p w14:paraId="227BEC95" w14:textId="753E3D1A" w:rsidR="00191AEE" w:rsidRPr="00CB4FEA" w:rsidRDefault="00191AEE">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539C8" w:rsidRPr="00CB4FEA" w14:paraId="44776FEF" w14:textId="77777777" w:rsidTr="002539C8">
        <w:tc>
          <w:tcPr>
            <w:tcW w:w="9016" w:type="dxa"/>
          </w:tcPr>
          <w:p w14:paraId="2A142433" w14:textId="7455A9E0" w:rsidR="002539C8" w:rsidRPr="00CB4FEA" w:rsidRDefault="002539C8">
            <w:pPr>
              <w:rPr>
                <w:rFonts w:ascii="Arial" w:hAnsi="Arial" w:cs="Arial"/>
                <w:b/>
                <w:bCs/>
                <w:sz w:val="24"/>
                <w:szCs w:val="24"/>
              </w:rPr>
            </w:pPr>
            <w:r w:rsidRPr="00CB4FEA">
              <w:rPr>
                <w:rFonts w:ascii="Arial" w:hAnsi="Arial" w:cs="Arial"/>
                <w:b/>
                <w:bCs/>
                <w:sz w:val="24"/>
                <w:szCs w:val="24"/>
              </w:rPr>
              <w:t>Slide 11: Existing youth groups</w:t>
            </w:r>
            <w:r w:rsidR="0052407A">
              <w:rPr>
                <w:rFonts w:ascii="Arial" w:hAnsi="Arial" w:cs="Arial"/>
                <w:b/>
                <w:bCs/>
                <w:sz w:val="24"/>
                <w:szCs w:val="24"/>
              </w:rPr>
              <w:t>:</w:t>
            </w:r>
          </w:p>
          <w:p w14:paraId="42B80B5B" w14:textId="29986B44" w:rsidR="0034157A" w:rsidRPr="00CB4FEA" w:rsidRDefault="0034157A">
            <w:pPr>
              <w:rPr>
                <w:rFonts w:ascii="Arial" w:hAnsi="Arial" w:cs="Arial"/>
                <w:b/>
                <w:bCs/>
                <w:sz w:val="24"/>
                <w:szCs w:val="24"/>
              </w:rPr>
            </w:pPr>
          </w:p>
          <w:p w14:paraId="5757D4F0" w14:textId="44B59EC9" w:rsidR="0034157A" w:rsidRPr="00CB4FEA" w:rsidRDefault="0034157A">
            <w:pPr>
              <w:rPr>
                <w:rFonts w:ascii="Arial" w:hAnsi="Arial" w:cs="Arial"/>
                <w:i/>
                <w:iCs/>
                <w:sz w:val="24"/>
                <w:szCs w:val="24"/>
              </w:rPr>
            </w:pPr>
            <w:r w:rsidRPr="00CB4FEA">
              <w:rPr>
                <w:rFonts w:ascii="Arial" w:hAnsi="Arial" w:cs="Arial"/>
                <w:i/>
                <w:iCs/>
                <w:sz w:val="24"/>
                <w:szCs w:val="24"/>
              </w:rPr>
              <w:t>The existing youth groups locally are linked with the equality duty</w:t>
            </w:r>
            <w:r w:rsidR="005B3712" w:rsidRPr="00CB4FEA">
              <w:rPr>
                <w:rFonts w:ascii="Arial" w:hAnsi="Arial" w:cs="Arial"/>
                <w:i/>
                <w:iCs/>
                <w:sz w:val="24"/>
                <w:szCs w:val="24"/>
              </w:rPr>
              <w:t>.</w:t>
            </w:r>
          </w:p>
          <w:p w14:paraId="3EA548D7" w14:textId="77777777" w:rsidR="002539C8" w:rsidRPr="00CB4FEA" w:rsidRDefault="002539C8">
            <w:pPr>
              <w:rPr>
                <w:rFonts w:ascii="Arial" w:hAnsi="Arial" w:cs="Arial"/>
                <w:sz w:val="24"/>
                <w:szCs w:val="24"/>
              </w:rPr>
            </w:pPr>
          </w:p>
          <w:p w14:paraId="1643A459" w14:textId="665C0348" w:rsidR="002539C8" w:rsidRPr="002539C8" w:rsidRDefault="002539C8" w:rsidP="002539C8">
            <w:pPr>
              <w:numPr>
                <w:ilvl w:val="0"/>
                <w:numId w:val="11"/>
              </w:numPr>
              <w:rPr>
                <w:rFonts w:ascii="Arial" w:hAnsi="Arial" w:cs="Arial"/>
                <w:sz w:val="24"/>
                <w:szCs w:val="24"/>
              </w:rPr>
            </w:pPr>
            <w:bookmarkStart w:id="3" w:name="_Hlk98164860"/>
            <w:r w:rsidRPr="002539C8">
              <w:rPr>
                <w:rFonts w:ascii="Arial" w:hAnsi="Arial" w:cs="Arial"/>
                <w:sz w:val="24"/>
                <w:szCs w:val="24"/>
              </w:rPr>
              <w:t>Freedom</w:t>
            </w:r>
            <w:r w:rsidR="0034157A" w:rsidRPr="00CB4FEA">
              <w:rPr>
                <w:rFonts w:ascii="Arial" w:hAnsi="Arial" w:cs="Arial"/>
                <w:sz w:val="24"/>
                <w:szCs w:val="24"/>
              </w:rPr>
              <w:t xml:space="preserve">- </w:t>
            </w:r>
            <w:r w:rsidR="005856B5" w:rsidRPr="00CB4FEA">
              <w:rPr>
                <w:rFonts w:ascii="Arial" w:hAnsi="Arial" w:cs="Arial"/>
                <w:sz w:val="24"/>
                <w:szCs w:val="24"/>
              </w:rPr>
              <w:t>(</w:t>
            </w:r>
            <w:r w:rsidRPr="002539C8">
              <w:rPr>
                <w:rFonts w:ascii="Arial" w:hAnsi="Arial" w:cs="Arial"/>
                <w:sz w:val="24"/>
                <w:szCs w:val="24"/>
              </w:rPr>
              <w:t>LGBTQ+</w:t>
            </w:r>
            <w:r w:rsidR="0034157A" w:rsidRPr="00CB4FEA">
              <w:rPr>
                <w:rFonts w:ascii="Arial" w:hAnsi="Arial" w:cs="Arial"/>
                <w:sz w:val="24"/>
                <w:szCs w:val="24"/>
              </w:rPr>
              <w:t xml:space="preserve"> community</w:t>
            </w:r>
            <w:r w:rsidR="005856B5" w:rsidRPr="00CB4FEA">
              <w:rPr>
                <w:rFonts w:ascii="Arial" w:hAnsi="Arial" w:cs="Arial"/>
                <w:sz w:val="24"/>
                <w:szCs w:val="24"/>
              </w:rPr>
              <w:t>)</w:t>
            </w:r>
          </w:p>
          <w:p w14:paraId="3C049711" w14:textId="34D89C61"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Unity</w:t>
            </w:r>
            <w:r w:rsidR="0034157A" w:rsidRPr="00CB4FEA">
              <w:rPr>
                <w:rFonts w:ascii="Arial" w:hAnsi="Arial" w:cs="Arial"/>
                <w:sz w:val="24"/>
                <w:szCs w:val="24"/>
              </w:rPr>
              <w:t xml:space="preserve">- </w:t>
            </w:r>
            <w:r w:rsidR="005856B5" w:rsidRPr="00CB4FEA">
              <w:rPr>
                <w:rFonts w:ascii="Arial" w:hAnsi="Arial" w:cs="Arial"/>
                <w:sz w:val="24"/>
                <w:szCs w:val="24"/>
              </w:rPr>
              <w:t xml:space="preserve">(Black minority ethic </w:t>
            </w:r>
            <w:r w:rsidR="007F190B">
              <w:rPr>
                <w:rFonts w:ascii="Arial" w:hAnsi="Arial" w:cs="Arial"/>
                <w:sz w:val="24"/>
                <w:szCs w:val="24"/>
              </w:rPr>
              <w:t>young people</w:t>
            </w:r>
            <w:r w:rsidR="005856B5" w:rsidRPr="00CB4FEA">
              <w:rPr>
                <w:rFonts w:ascii="Arial" w:hAnsi="Arial" w:cs="Arial"/>
                <w:sz w:val="24"/>
                <w:szCs w:val="24"/>
              </w:rPr>
              <w:t>)</w:t>
            </w:r>
          </w:p>
          <w:p w14:paraId="17242B83" w14:textId="2B0A13DF"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Children in care council</w:t>
            </w:r>
          </w:p>
          <w:p w14:paraId="61A60D3D" w14:textId="77777777"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Young carers service.</w:t>
            </w:r>
          </w:p>
          <w:p w14:paraId="3A56D665" w14:textId="77777777"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t>GRT group in LPW and training via council (Ian Bowen) and LPW.</w:t>
            </w:r>
          </w:p>
          <w:p w14:paraId="306BB67C" w14:textId="17C018B7" w:rsidR="002539C8" w:rsidRPr="002539C8" w:rsidRDefault="002539C8" w:rsidP="002539C8">
            <w:pPr>
              <w:numPr>
                <w:ilvl w:val="0"/>
                <w:numId w:val="11"/>
              </w:numPr>
              <w:rPr>
                <w:rFonts w:ascii="Arial" w:hAnsi="Arial" w:cs="Arial"/>
                <w:sz w:val="24"/>
                <w:szCs w:val="24"/>
              </w:rPr>
            </w:pPr>
            <w:r w:rsidRPr="002539C8">
              <w:rPr>
                <w:rFonts w:ascii="Arial" w:hAnsi="Arial" w:cs="Arial"/>
                <w:sz w:val="24"/>
                <w:szCs w:val="24"/>
              </w:rPr>
              <w:lastRenderedPageBreak/>
              <w:t>Listening partnership</w:t>
            </w:r>
            <w:r w:rsidR="005856B5" w:rsidRPr="00CB4FEA">
              <w:rPr>
                <w:rFonts w:ascii="Arial" w:hAnsi="Arial" w:cs="Arial"/>
                <w:sz w:val="24"/>
                <w:szCs w:val="24"/>
              </w:rPr>
              <w:t xml:space="preserve"> (disability and SEND.)</w:t>
            </w:r>
          </w:p>
          <w:p w14:paraId="2F448C10" w14:textId="3CA90F61" w:rsidR="002539C8" w:rsidRPr="00CB4FEA" w:rsidRDefault="002539C8" w:rsidP="002539C8">
            <w:pPr>
              <w:numPr>
                <w:ilvl w:val="0"/>
                <w:numId w:val="11"/>
              </w:numPr>
              <w:rPr>
                <w:rFonts w:ascii="Arial" w:hAnsi="Arial" w:cs="Arial"/>
                <w:sz w:val="24"/>
                <w:szCs w:val="24"/>
              </w:rPr>
            </w:pPr>
            <w:r w:rsidRPr="002539C8">
              <w:rPr>
                <w:rFonts w:ascii="Arial" w:hAnsi="Arial" w:cs="Arial"/>
                <w:sz w:val="24"/>
                <w:szCs w:val="24"/>
              </w:rPr>
              <w:t>Youth council</w:t>
            </w:r>
          </w:p>
          <w:p w14:paraId="3CBFCD03" w14:textId="791BF059" w:rsidR="005856B5" w:rsidRPr="00CB4FEA" w:rsidRDefault="005856B5" w:rsidP="002539C8">
            <w:pPr>
              <w:numPr>
                <w:ilvl w:val="0"/>
                <w:numId w:val="11"/>
              </w:numPr>
              <w:rPr>
                <w:rFonts w:ascii="Arial" w:hAnsi="Arial" w:cs="Arial"/>
                <w:sz w:val="24"/>
                <w:szCs w:val="24"/>
              </w:rPr>
            </w:pPr>
            <w:r w:rsidRPr="00CB4FEA">
              <w:rPr>
                <w:rFonts w:ascii="Arial" w:hAnsi="Arial" w:cs="Arial"/>
                <w:sz w:val="24"/>
                <w:szCs w:val="24"/>
              </w:rPr>
              <w:t>Shadow Board</w:t>
            </w:r>
          </w:p>
          <w:bookmarkEnd w:id="3"/>
          <w:p w14:paraId="23BB5D3D" w14:textId="65F4BB29" w:rsidR="002539C8" w:rsidRPr="00CB4FEA" w:rsidRDefault="002539C8" w:rsidP="0034157A">
            <w:pPr>
              <w:rPr>
                <w:rFonts w:ascii="Arial" w:hAnsi="Arial" w:cs="Arial"/>
                <w:sz w:val="24"/>
                <w:szCs w:val="24"/>
              </w:rPr>
            </w:pPr>
          </w:p>
          <w:p w14:paraId="78BCF11A" w14:textId="764010B4" w:rsidR="002539C8" w:rsidRPr="002539C8" w:rsidRDefault="0034157A" w:rsidP="0034157A">
            <w:pPr>
              <w:rPr>
                <w:rFonts w:ascii="Arial" w:hAnsi="Arial" w:cs="Arial"/>
                <w:sz w:val="24"/>
                <w:szCs w:val="24"/>
                <w:u w:val="single"/>
              </w:rPr>
            </w:pPr>
            <w:r w:rsidRPr="00CB4FEA">
              <w:rPr>
                <w:rFonts w:ascii="Arial" w:hAnsi="Arial" w:cs="Arial"/>
                <w:sz w:val="24"/>
                <w:szCs w:val="24"/>
                <w:u w:val="single"/>
              </w:rPr>
              <w:t>National</w:t>
            </w:r>
            <w:r w:rsidR="005856B5" w:rsidRPr="00CB4FEA">
              <w:rPr>
                <w:rFonts w:ascii="Arial" w:hAnsi="Arial" w:cs="Arial"/>
                <w:sz w:val="24"/>
                <w:szCs w:val="24"/>
                <w:u w:val="single"/>
              </w:rPr>
              <w:t>/ international</w:t>
            </w:r>
            <w:r w:rsidRPr="00CB4FEA">
              <w:rPr>
                <w:rFonts w:ascii="Arial" w:hAnsi="Arial" w:cs="Arial"/>
                <w:sz w:val="24"/>
                <w:szCs w:val="24"/>
                <w:u w:val="single"/>
              </w:rPr>
              <w:t xml:space="preserve"> groups- </w:t>
            </w:r>
          </w:p>
          <w:p w14:paraId="45758F92" w14:textId="77777777" w:rsidR="0034157A" w:rsidRPr="00CB4FEA" w:rsidRDefault="002539C8" w:rsidP="0034157A">
            <w:pPr>
              <w:numPr>
                <w:ilvl w:val="0"/>
                <w:numId w:val="11"/>
              </w:numPr>
              <w:rPr>
                <w:rFonts w:ascii="Arial" w:hAnsi="Arial" w:cs="Arial"/>
                <w:sz w:val="24"/>
                <w:szCs w:val="24"/>
              </w:rPr>
            </w:pPr>
            <w:r w:rsidRPr="002539C8">
              <w:rPr>
                <w:rFonts w:ascii="Arial" w:hAnsi="Arial" w:cs="Arial"/>
                <w:sz w:val="24"/>
                <w:szCs w:val="24"/>
              </w:rPr>
              <w:t xml:space="preserve">Shout out UK- social enterprise that aims to get more young people involved in democratic life through our political and media literacy programmes and democratic engagement campaigns- </w:t>
            </w:r>
            <w:hyperlink r:id="rId17" w:history="1">
              <w:r w:rsidRPr="002539C8">
                <w:rPr>
                  <w:rStyle w:val="Hyperlink"/>
                  <w:rFonts w:ascii="Arial" w:hAnsi="Arial" w:cs="Arial"/>
                  <w:sz w:val="24"/>
                  <w:szCs w:val="24"/>
                </w:rPr>
                <w:t>Shout Out UK - The home of political literacy and youth voice</w:t>
              </w:r>
            </w:hyperlink>
          </w:p>
          <w:p w14:paraId="12A709C2" w14:textId="21057392" w:rsidR="002539C8" w:rsidRPr="00CB4FEA" w:rsidRDefault="005856B5" w:rsidP="002539C8">
            <w:pPr>
              <w:numPr>
                <w:ilvl w:val="0"/>
                <w:numId w:val="11"/>
              </w:numPr>
              <w:rPr>
                <w:rFonts w:ascii="Arial" w:hAnsi="Arial" w:cs="Arial"/>
                <w:sz w:val="24"/>
                <w:szCs w:val="24"/>
              </w:rPr>
            </w:pPr>
            <w:r w:rsidRPr="00CB4FEA">
              <w:rPr>
                <w:rFonts w:ascii="Arial" w:hAnsi="Arial" w:cs="Arial"/>
                <w:sz w:val="24"/>
                <w:szCs w:val="24"/>
              </w:rPr>
              <w:t xml:space="preserve">Lumos- Institute in USA that advocate for youth voice- </w:t>
            </w:r>
            <w:hyperlink r:id="rId18" w:history="1">
              <w:r w:rsidRPr="00CB4FEA">
                <w:rPr>
                  <w:rStyle w:val="Hyperlink"/>
                  <w:rFonts w:ascii="Arial" w:hAnsi="Arial" w:cs="Arial"/>
                  <w:sz w:val="24"/>
                  <w:szCs w:val="24"/>
                </w:rPr>
                <w:t>Tools and Resources - Lumos (wearelumos.org)</w:t>
              </w:r>
            </w:hyperlink>
          </w:p>
          <w:p w14:paraId="692F6B19" w14:textId="37BDC275" w:rsidR="002539C8" w:rsidRPr="00CB4FEA" w:rsidRDefault="005856B5" w:rsidP="002539C8">
            <w:pPr>
              <w:numPr>
                <w:ilvl w:val="0"/>
                <w:numId w:val="11"/>
              </w:numPr>
              <w:rPr>
                <w:rFonts w:ascii="Arial" w:hAnsi="Arial" w:cs="Arial"/>
                <w:sz w:val="24"/>
                <w:szCs w:val="24"/>
              </w:rPr>
            </w:pPr>
            <w:r w:rsidRPr="00CB4FEA">
              <w:rPr>
                <w:rFonts w:ascii="Arial" w:hAnsi="Arial" w:cs="Arial"/>
                <w:sz w:val="24"/>
                <w:szCs w:val="24"/>
              </w:rPr>
              <w:t>Council for disabled children-</w:t>
            </w:r>
            <w:r w:rsidR="005B3712" w:rsidRPr="00CB4FEA">
              <w:rPr>
                <w:rFonts w:ascii="Arial" w:hAnsi="Arial" w:cs="Arial"/>
                <w:sz w:val="24"/>
                <w:szCs w:val="24"/>
              </w:rPr>
              <w:t xml:space="preserve"> Charity who support participation of disabled children and children with SEND needs- </w:t>
            </w:r>
            <w:hyperlink r:id="rId19" w:history="1">
              <w:r w:rsidR="005B3712" w:rsidRPr="00CB4FEA">
                <w:rPr>
                  <w:rStyle w:val="Hyperlink"/>
                  <w:rFonts w:ascii="Arial" w:hAnsi="Arial" w:cs="Arial"/>
                  <w:sz w:val="24"/>
                  <w:szCs w:val="24"/>
                </w:rPr>
                <w:t>Making Participation Work (councilfordisabledchildren.org.uk)</w:t>
              </w:r>
            </w:hyperlink>
          </w:p>
          <w:p w14:paraId="05D9C199" w14:textId="697B7333" w:rsidR="002539C8" w:rsidRPr="002539C8" w:rsidRDefault="005B3712" w:rsidP="002539C8">
            <w:pPr>
              <w:numPr>
                <w:ilvl w:val="0"/>
                <w:numId w:val="11"/>
              </w:numPr>
              <w:rPr>
                <w:rFonts w:ascii="Arial" w:hAnsi="Arial" w:cs="Arial"/>
                <w:sz w:val="24"/>
                <w:szCs w:val="24"/>
              </w:rPr>
            </w:pPr>
            <w:r w:rsidRPr="00CB4FEA">
              <w:rPr>
                <w:rFonts w:ascii="Arial" w:hAnsi="Arial" w:cs="Arial"/>
                <w:sz w:val="24"/>
                <w:szCs w:val="24"/>
              </w:rPr>
              <w:t>National Youth agency- National Charity with s</w:t>
            </w:r>
            <w:r w:rsidRPr="00CB4FEA">
              <w:rPr>
                <w:rFonts w:ascii="Arial" w:hAnsi="Arial" w:cs="Arial"/>
                <w:color w:val="212529"/>
                <w:sz w:val="24"/>
                <w:szCs w:val="24"/>
                <w:shd w:val="clear" w:color="auto" w:fill="FFFFFF"/>
              </w:rPr>
              <w:t xml:space="preserve">killed youth workers building relationships that support young people to explore their personal, social, and educational development- </w:t>
            </w:r>
            <w:hyperlink r:id="rId20" w:history="1">
              <w:r w:rsidRPr="00CB4FEA">
                <w:rPr>
                  <w:rStyle w:val="Hyperlink"/>
                  <w:rFonts w:ascii="Arial" w:hAnsi="Arial" w:cs="Arial"/>
                  <w:sz w:val="24"/>
                  <w:szCs w:val="24"/>
                </w:rPr>
                <w:t>NYA</w:t>
              </w:r>
            </w:hyperlink>
          </w:p>
          <w:p w14:paraId="56C7A7A6" w14:textId="61BD8507" w:rsidR="002539C8" w:rsidRPr="00CB4FEA" w:rsidRDefault="002539C8">
            <w:pPr>
              <w:rPr>
                <w:rFonts w:ascii="Arial" w:hAnsi="Arial" w:cs="Arial"/>
                <w:sz w:val="24"/>
                <w:szCs w:val="24"/>
              </w:rPr>
            </w:pPr>
          </w:p>
        </w:tc>
      </w:tr>
    </w:tbl>
    <w:p w14:paraId="6FBB171D" w14:textId="0A07A177" w:rsidR="002539C8" w:rsidRPr="00CB4FEA" w:rsidRDefault="002539C8">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B4FEA" w:rsidRPr="00CB4FEA" w14:paraId="36FA1D2F" w14:textId="77777777" w:rsidTr="00CB4FEA">
        <w:tc>
          <w:tcPr>
            <w:tcW w:w="9016" w:type="dxa"/>
          </w:tcPr>
          <w:p w14:paraId="0CCD772D" w14:textId="1562E1FA" w:rsidR="00CB4FEA" w:rsidRPr="00CB4FEA" w:rsidRDefault="00CB4FEA">
            <w:pPr>
              <w:rPr>
                <w:rFonts w:ascii="Arial" w:hAnsi="Arial" w:cs="Arial"/>
                <w:b/>
                <w:bCs/>
                <w:sz w:val="24"/>
                <w:szCs w:val="24"/>
              </w:rPr>
            </w:pPr>
            <w:r w:rsidRPr="00CB4FEA">
              <w:rPr>
                <w:rFonts w:ascii="Arial" w:hAnsi="Arial" w:cs="Arial"/>
                <w:b/>
                <w:bCs/>
                <w:sz w:val="24"/>
                <w:szCs w:val="24"/>
              </w:rPr>
              <w:t>Slide 12: Toolkit resource pack</w:t>
            </w:r>
            <w:r w:rsidR="0052407A">
              <w:rPr>
                <w:rFonts w:ascii="Arial" w:hAnsi="Arial" w:cs="Arial"/>
                <w:b/>
                <w:bCs/>
                <w:sz w:val="24"/>
                <w:szCs w:val="24"/>
              </w:rPr>
              <w:t>:</w:t>
            </w:r>
          </w:p>
          <w:p w14:paraId="48BED47E" w14:textId="5BEAB63F" w:rsidR="00CB4FEA" w:rsidRPr="00CB4FEA" w:rsidRDefault="00CB4FEA">
            <w:pPr>
              <w:rPr>
                <w:rFonts w:ascii="Arial" w:hAnsi="Arial" w:cs="Arial"/>
                <w:b/>
                <w:bCs/>
                <w:sz w:val="24"/>
                <w:szCs w:val="24"/>
              </w:rPr>
            </w:pPr>
          </w:p>
          <w:p w14:paraId="565E6BDF" w14:textId="60F81D54" w:rsidR="00CB4FEA" w:rsidRPr="00CB4FEA" w:rsidRDefault="00CB4FEA">
            <w:pPr>
              <w:rPr>
                <w:rFonts w:ascii="Arial" w:hAnsi="Arial" w:cs="Arial"/>
                <w:i/>
                <w:iCs/>
                <w:sz w:val="24"/>
                <w:szCs w:val="24"/>
              </w:rPr>
            </w:pPr>
            <w:r w:rsidRPr="00CB4FEA">
              <w:rPr>
                <w:rFonts w:ascii="Arial" w:hAnsi="Arial" w:cs="Arial"/>
                <w:i/>
                <w:iCs/>
                <w:sz w:val="24"/>
                <w:szCs w:val="24"/>
              </w:rPr>
              <w:t>This resource pack details toolkits used by other successful participation groups to commence and quality assure the groups.</w:t>
            </w:r>
          </w:p>
          <w:p w14:paraId="1C05BC3A" w14:textId="2312BFE9" w:rsidR="00CB4FEA" w:rsidRPr="00CB4FEA" w:rsidRDefault="00CB4FEA">
            <w:pPr>
              <w:rPr>
                <w:rFonts w:ascii="Arial" w:hAnsi="Arial" w:cs="Arial"/>
                <w:sz w:val="24"/>
                <w:szCs w:val="24"/>
              </w:rPr>
            </w:pPr>
          </w:p>
          <w:p w14:paraId="21590206" w14:textId="1F72C866" w:rsidR="00CB4FEA" w:rsidRPr="00CB4FEA" w:rsidRDefault="0060211D">
            <w:pPr>
              <w:rPr>
                <w:rFonts w:ascii="Arial" w:hAnsi="Arial" w:cs="Arial"/>
                <w:sz w:val="24"/>
                <w:szCs w:val="24"/>
              </w:rPr>
            </w:pPr>
            <w:hyperlink r:id="rId21" w:history="1">
              <w:r w:rsidR="00CB4FEA" w:rsidRPr="00CB4FEA">
                <w:rPr>
                  <w:rStyle w:val="Hyperlink"/>
                  <w:rFonts w:ascii="Arial" w:hAnsi="Arial" w:cs="Arial"/>
                  <w:sz w:val="24"/>
                  <w:szCs w:val="24"/>
                </w:rPr>
                <w:t>Peer to Peer: Fidelity and Data Tools - START Project - Grand Valley State University (gvsu.edu)</w:t>
              </w:r>
            </w:hyperlink>
          </w:p>
          <w:p w14:paraId="5947424F" w14:textId="77777777" w:rsidR="00CB4FEA" w:rsidRPr="00CB4FEA" w:rsidRDefault="00CB4FEA">
            <w:pPr>
              <w:rPr>
                <w:rFonts w:ascii="Arial" w:hAnsi="Arial" w:cs="Arial"/>
                <w:sz w:val="24"/>
                <w:szCs w:val="24"/>
              </w:rPr>
            </w:pPr>
          </w:p>
          <w:p w14:paraId="70A90F6F" w14:textId="77777777" w:rsidR="00CB4FEA" w:rsidRPr="00CB4FEA" w:rsidRDefault="0060211D">
            <w:pPr>
              <w:rPr>
                <w:rFonts w:ascii="Arial" w:hAnsi="Arial" w:cs="Arial"/>
                <w:sz w:val="24"/>
                <w:szCs w:val="24"/>
              </w:rPr>
            </w:pPr>
            <w:hyperlink r:id="rId22" w:history="1">
              <w:r w:rsidR="00CB4FEA" w:rsidRPr="00CB4FEA">
                <w:rPr>
                  <w:rStyle w:val="Hyperlink"/>
                  <w:rFonts w:ascii="Arial" w:hAnsi="Arial" w:cs="Arial"/>
                  <w:sz w:val="24"/>
                  <w:szCs w:val="24"/>
                </w:rPr>
                <w:t>tools.pdf (seedsforchange.org.uk)</w:t>
              </w:r>
            </w:hyperlink>
          </w:p>
          <w:p w14:paraId="4ED803C6" w14:textId="77777777" w:rsidR="00CB4FEA" w:rsidRPr="00CB4FEA" w:rsidRDefault="00CB4FEA">
            <w:pPr>
              <w:rPr>
                <w:rFonts w:ascii="Arial" w:hAnsi="Arial" w:cs="Arial"/>
                <w:sz w:val="24"/>
                <w:szCs w:val="24"/>
              </w:rPr>
            </w:pPr>
          </w:p>
          <w:p w14:paraId="7F340D79" w14:textId="77777777" w:rsidR="00CB4FEA" w:rsidRPr="00CB4FEA" w:rsidRDefault="0060211D">
            <w:pPr>
              <w:rPr>
                <w:rFonts w:ascii="Arial" w:hAnsi="Arial" w:cs="Arial"/>
                <w:sz w:val="24"/>
                <w:szCs w:val="24"/>
              </w:rPr>
            </w:pPr>
            <w:hyperlink r:id="rId23" w:history="1">
              <w:r w:rsidR="00CB4FEA" w:rsidRPr="00CB4FEA">
                <w:rPr>
                  <w:rStyle w:val="Hyperlink"/>
                  <w:rFonts w:ascii="Arial" w:hAnsi="Arial" w:cs="Arial"/>
                  <w:sz w:val="24"/>
                  <w:szCs w:val="24"/>
                </w:rPr>
                <w:t>11.1 Youth Participation Strategy Toolkit.pdf (sefton.gov.uk)</w:t>
              </w:r>
            </w:hyperlink>
          </w:p>
          <w:p w14:paraId="12B4FECA" w14:textId="77777777" w:rsidR="00CB4FEA" w:rsidRPr="00CB4FEA" w:rsidRDefault="00CB4FEA">
            <w:pPr>
              <w:rPr>
                <w:rFonts w:ascii="Arial" w:hAnsi="Arial" w:cs="Arial"/>
                <w:sz w:val="24"/>
                <w:szCs w:val="24"/>
              </w:rPr>
            </w:pPr>
          </w:p>
          <w:p w14:paraId="0C0F0331" w14:textId="5D1226A2" w:rsidR="00CB4FEA" w:rsidRPr="00CB4FEA" w:rsidRDefault="0060211D">
            <w:pPr>
              <w:rPr>
                <w:rFonts w:ascii="Arial" w:hAnsi="Arial" w:cs="Arial"/>
                <w:sz w:val="24"/>
                <w:szCs w:val="24"/>
              </w:rPr>
            </w:pPr>
            <w:hyperlink r:id="rId24" w:history="1">
              <w:r w:rsidR="00CB4FEA" w:rsidRPr="00CB4FEA">
                <w:rPr>
                  <w:rStyle w:val="Hyperlink"/>
                  <w:rFonts w:ascii="Arial" w:hAnsi="Arial" w:cs="Arial"/>
                  <w:sz w:val="24"/>
                  <w:szCs w:val="24"/>
                </w:rPr>
                <w:t>Microsoft Word - PPG Toolkit.1[3][1].doc (kpin.org.uk)</w:t>
              </w:r>
            </w:hyperlink>
          </w:p>
        </w:tc>
      </w:tr>
    </w:tbl>
    <w:p w14:paraId="61CA136B" w14:textId="05EE06C0" w:rsidR="00CB4FEA" w:rsidRPr="00CB4FEA" w:rsidRDefault="00CB4FEA">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CB4FEA" w:rsidRPr="00CB4FEA" w14:paraId="45D948F9" w14:textId="77777777" w:rsidTr="00CB4FEA">
        <w:tc>
          <w:tcPr>
            <w:tcW w:w="9016" w:type="dxa"/>
          </w:tcPr>
          <w:p w14:paraId="16D6532B" w14:textId="0D83E101" w:rsidR="00CB4FEA" w:rsidRPr="00CB4FEA" w:rsidRDefault="00CB4FEA">
            <w:pPr>
              <w:rPr>
                <w:rFonts w:ascii="Arial" w:hAnsi="Arial" w:cs="Arial"/>
                <w:b/>
                <w:bCs/>
                <w:sz w:val="24"/>
                <w:szCs w:val="24"/>
              </w:rPr>
            </w:pPr>
            <w:r w:rsidRPr="00CB4FEA">
              <w:rPr>
                <w:rFonts w:ascii="Arial" w:hAnsi="Arial" w:cs="Arial"/>
                <w:b/>
                <w:bCs/>
                <w:sz w:val="24"/>
                <w:szCs w:val="24"/>
              </w:rPr>
              <w:t>Slide 13: Research resource pack</w:t>
            </w:r>
            <w:r w:rsidR="0052407A">
              <w:rPr>
                <w:rFonts w:ascii="Arial" w:hAnsi="Arial" w:cs="Arial"/>
                <w:b/>
                <w:bCs/>
                <w:sz w:val="24"/>
                <w:szCs w:val="24"/>
              </w:rPr>
              <w:t>:</w:t>
            </w:r>
          </w:p>
          <w:p w14:paraId="3061F969" w14:textId="39A9FC60" w:rsidR="00CB4FEA" w:rsidRPr="00CB4FEA" w:rsidRDefault="00CB4FEA">
            <w:pPr>
              <w:rPr>
                <w:rFonts w:ascii="Arial" w:hAnsi="Arial" w:cs="Arial"/>
                <w:b/>
                <w:bCs/>
                <w:sz w:val="24"/>
                <w:szCs w:val="24"/>
              </w:rPr>
            </w:pPr>
          </w:p>
          <w:p w14:paraId="4943B070" w14:textId="782433AA" w:rsidR="00CB4FEA" w:rsidRPr="00CB4FEA" w:rsidRDefault="00CB4FEA">
            <w:pPr>
              <w:rPr>
                <w:rFonts w:ascii="Arial" w:hAnsi="Arial" w:cs="Arial"/>
                <w:i/>
                <w:iCs/>
                <w:sz w:val="24"/>
                <w:szCs w:val="24"/>
              </w:rPr>
            </w:pPr>
            <w:r w:rsidRPr="00CB4FEA">
              <w:rPr>
                <w:rFonts w:ascii="Arial" w:hAnsi="Arial" w:cs="Arial"/>
                <w:i/>
                <w:iCs/>
                <w:sz w:val="24"/>
                <w:szCs w:val="24"/>
              </w:rPr>
              <w:t>This resource pack details research documents around successful participation.</w:t>
            </w:r>
          </w:p>
          <w:p w14:paraId="63249DCF" w14:textId="0EC6E7D1" w:rsidR="00CB4FEA" w:rsidRPr="00CB4FEA" w:rsidRDefault="00CB4FEA">
            <w:pPr>
              <w:rPr>
                <w:rFonts w:ascii="Arial" w:hAnsi="Arial" w:cs="Arial"/>
                <w:sz w:val="24"/>
                <w:szCs w:val="24"/>
              </w:rPr>
            </w:pPr>
          </w:p>
          <w:p w14:paraId="08E18519" w14:textId="77777777"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t>Tisdall 2014- Tisdall, E. K. M., Gadda, A. &amp; Butler, U. (2014) Introduction: Children and young people’s participation in collective decision-making. In: Tisdall, E. K. M., Gadda, A., Butler, U. (Eds) Children and Young People’s Participation and Its Transformative Potential, Basingstoke: Palgrave Macmillan, pp.1-21.</w:t>
            </w:r>
          </w:p>
          <w:p w14:paraId="4EBBCAFA" w14:textId="77777777"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t>Johnson 2015- Johnson, V. (2015) ‘Valuing children’s knowledge: the politics of listening’. In: Eyben, R., Guijt, I., Roche, C., Shutt, C. (Eds) The Politics of Evidence in International Development: Playing the Game to Change the Rules? Warwickshire: Practical Action Publishing, pp.155-171</w:t>
            </w:r>
          </w:p>
          <w:p w14:paraId="1566A9D2" w14:textId="77777777"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t>Mannion 2007- Mannion, G. (2007) ‘Going Spatial, Going Relational: Why “listening to children” and children’s participation needs reframing’. Discourse: Studies in the Cultural Politics of Education. 28 (3): 405-420.</w:t>
            </w:r>
          </w:p>
          <w:p w14:paraId="1E8D9E54" w14:textId="77777777"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lastRenderedPageBreak/>
              <w:t xml:space="preserve">Social care of excellence- Participation (finding out what difference it makes)- </w:t>
            </w:r>
            <w:hyperlink r:id="rId25" w:history="1">
              <w:r w:rsidRPr="00CB4FEA">
                <w:rPr>
                  <w:rStyle w:val="Hyperlink"/>
                  <w:rFonts w:ascii="Arial" w:hAnsi="Arial" w:cs="Arial"/>
                  <w:sz w:val="24"/>
                  <w:szCs w:val="24"/>
                </w:rPr>
                <w:t>Participation - finding out what difference it makes - Guide home (scie.org.uk)</w:t>
              </w:r>
            </w:hyperlink>
          </w:p>
          <w:p w14:paraId="39FFC978" w14:textId="77777777" w:rsidR="00CB4FEA" w:rsidRPr="00CB4FEA" w:rsidRDefault="0060211D" w:rsidP="00CB4FEA">
            <w:pPr>
              <w:numPr>
                <w:ilvl w:val="0"/>
                <w:numId w:val="15"/>
              </w:numPr>
              <w:rPr>
                <w:rFonts w:ascii="Arial" w:hAnsi="Arial" w:cs="Arial"/>
                <w:sz w:val="24"/>
                <w:szCs w:val="24"/>
              </w:rPr>
            </w:pPr>
            <w:hyperlink r:id="rId26" w:history="1">
              <w:r w:rsidR="00CB4FEA" w:rsidRPr="00CB4FEA">
                <w:rPr>
                  <w:rStyle w:val="Hyperlink"/>
                  <w:rFonts w:ascii="Arial" w:hAnsi="Arial" w:cs="Arial"/>
                  <w:sz w:val="24"/>
                  <w:szCs w:val="24"/>
                </w:rPr>
                <w:t xml:space="preserve">Learner </w:t>
              </w:r>
            </w:hyperlink>
            <w:hyperlink r:id="rId27" w:history="1">
              <w:r w:rsidR="00CB4FEA" w:rsidRPr="00CB4FEA">
                <w:rPr>
                  <w:rStyle w:val="Hyperlink"/>
                  <w:rFonts w:ascii="Arial" w:hAnsi="Arial" w:cs="Arial"/>
                  <w:sz w:val="24"/>
                  <w:szCs w:val="24"/>
                </w:rPr>
                <w:t>Participation in Educational Settings (3-18)</w:t>
              </w:r>
            </w:hyperlink>
          </w:p>
          <w:p w14:paraId="24E0C8FA" w14:textId="77777777" w:rsidR="00CB4FEA" w:rsidRPr="00CB4FEA" w:rsidRDefault="0060211D" w:rsidP="00CB4FEA">
            <w:pPr>
              <w:numPr>
                <w:ilvl w:val="0"/>
                <w:numId w:val="15"/>
              </w:numPr>
              <w:rPr>
                <w:rFonts w:ascii="Arial" w:hAnsi="Arial" w:cs="Arial"/>
                <w:sz w:val="24"/>
                <w:szCs w:val="24"/>
              </w:rPr>
            </w:pPr>
            <w:hyperlink r:id="rId28" w:history="1">
              <w:r w:rsidR="00CB4FEA" w:rsidRPr="00CB4FEA">
                <w:rPr>
                  <w:rStyle w:val="Hyperlink"/>
                  <w:rFonts w:ascii="Arial" w:hAnsi="Arial" w:cs="Arial"/>
                  <w:sz w:val="24"/>
                  <w:szCs w:val="24"/>
                </w:rPr>
                <w:t>UNCRC- Microsoft Word - YOUTH Participation_2013-11-12.docx (un.org)</w:t>
              </w:r>
            </w:hyperlink>
          </w:p>
          <w:p w14:paraId="5E8AE421" w14:textId="77777777" w:rsidR="00CB4FEA" w:rsidRPr="00CB4FEA" w:rsidRDefault="0060211D" w:rsidP="00CB4FEA">
            <w:pPr>
              <w:numPr>
                <w:ilvl w:val="0"/>
                <w:numId w:val="15"/>
              </w:numPr>
              <w:rPr>
                <w:rFonts w:ascii="Arial" w:hAnsi="Arial" w:cs="Arial"/>
                <w:sz w:val="24"/>
                <w:szCs w:val="24"/>
              </w:rPr>
            </w:pPr>
            <w:hyperlink r:id="rId29" w:history="1">
              <w:r w:rsidR="00CB4FEA" w:rsidRPr="00CB4FEA">
                <w:rPr>
                  <w:rStyle w:val="Hyperlink"/>
                  <w:rFonts w:ascii="Arial" w:hAnsi="Arial" w:cs="Arial"/>
                  <w:sz w:val="24"/>
                  <w:szCs w:val="24"/>
                </w:rPr>
                <w:t>successful-strategies-facilitating-the-inclusion-of-marginalized-groups.pdf (idea.int)</w:t>
              </w:r>
            </w:hyperlink>
          </w:p>
          <w:p w14:paraId="115EA081" w14:textId="5684356E" w:rsidR="00CB4FEA" w:rsidRPr="00CB4FEA" w:rsidRDefault="00CB4FEA" w:rsidP="00CB4FEA">
            <w:pPr>
              <w:numPr>
                <w:ilvl w:val="0"/>
                <w:numId w:val="15"/>
              </w:numPr>
              <w:rPr>
                <w:rFonts w:ascii="Arial" w:hAnsi="Arial" w:cs="Arial"/>
                <w:sz w:val="24"/>
                <w:szCs w:val="24"/>
              </w:rPr>
            </w:pPr>
            <w:r w:rsidRPr="00CB4FEA">
              <w:rPr>
                <w:rFonts w:ascii="Arial" w:hAnsi="Arial" w:cs="Arial"/>
                <w:sz w:val="24"/>
                <w:szCs w:val="24"/>
              </w:rPr>
              <w:t>Youth Group in Ment</w:t>
            </w:r>
            <w:r w:rsidR="0060211D">
              <w:rPr>
                <w:rFonts w:ascii="Arial" w:hAnsi="Arial" w:cs="Arial"/>
                <w:sz w:val="24"/>
                <w:szCs w:val="24"/>
              </w:rPr>
              <w:t>a</w:t>
            </w:r>
            <w:r w:rsidRPr="00CB4FEA">
              <w:rPr>
                <w:rFonts w:ascii="Arial" w:hAnsi="Arial" w:cs="Arial"/>
                <w:sz w:val="24"/>
                <w:szCs w:val="24"/>
              </w:rPr>
              <w:t xml:space="preserve">l health settings (Australia)- </w:t>
            </w:r>
            <w:hyperlink r:id="rId30" w:history="1">
              <w:r w:rsidRPr="00CB4FEA">
                <w:rPr>
                  <w:rStyle w:val="Hyperlink"/>
                  <w:rFonts w:ascii="Arial" w:hAnsi="Arial" w:cs="Arial"/>
                  <w:sz w:val="24"/>
                  <w:szCs w:val="24"/>
                </w:rPr>
                <w:t>The importance and benefits of youth participation in mental health settings from the perspective of the headspace Gosford Youth Alliance in Australia - ScienceDirect</w:t>
              </w:r>
            </w:hyperlink>
          </w:p>
          <w:p w14:paraId="7FB7F9B0" w14:textId="77777777" w:rsidR="00CB4FEA" w:rsidRPr="00CB4FEA" w:rsidRDefault="00CB4FEA">
            <w:pPr>
              <w:rPr>
                <w:rFonts w:ascii="Arial" w:hAnsi="Arial" w:cs="Arial"/>
                <w:sz w:val="24"/>
                <w:szCs w:val="24"/>
              </w:rPr>
            </w:pPr>
          </w:p>
          <w:p w14:paraId="70AD5D18" w14:textId="3741674C" w:rsidR="00CB4FEA" w:rsidRPr="00CB4FEA" w:rsidRDefault="00CB4FEA">
            <w:pPr>
              <w:rPr>
                <w:rFonts w:ascii="Arial" w:hAnsi="Arial" w:cs="Arial"/>
                <w:sz w:val="24"/>
                <w:szCs w:val="24"/>
              </w:rPr>
            </w:pPr>
          </w:p>
        </w:tc>
      </w:tr>
    </w:tbl>
    <w:p w14:paraId="17859CBD" w14:textId="77777777" w:rsidR="00CB4FEA" w:rsidRDefault="00CB4FEA"/>
    <w:sectPr w:rsidR="00CB4F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116A" w14:textId="77777777" w:rsidR="00476930" w:rsidRDefault="00476930" w:rsidP="00476930">
      <w:pPr>
        <w:spacing w:after="0" w:line="240" w:lineRule="auto"/>
      </w:pPr>
      <w:r>
        <w:separator/>
      </w:r>
    </w:p>
  </w:endnote>
  <w:endnote w:type="continuationSeparator" w:id="0">
    <w:p w14:paraId="7C78338D" w14:textId="77777777" w:rsidR="00476930" w:rsidRDefault="00476930" w:rsidP="0047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A495" w14:textId="77777777" w:rsidR="00476930" w:rsidRDefault="00476930" w:rsidP="00476930">
      <w:pPr>
        <w:spacing w:after="0" w:line="240" w:lineRule="auto"/>
      </w:pPr>
      <w:r>
        <w:separator/>
      </w:r>
    </w:p>
  </w:footnote>
  <w:footnote w:type="continuationSeparator" w:id="0">
    <w:p w14:paraId="632A5B5A" w14:textId="77777777" w:rsidR="00476930" w:rsidRDefault="00476930" w:rsidP="00476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E08"/>
    <w:multiLevelType w:val="hybridMultilevel"/>
    <w:tmpl w:val="E7346F2A"/>
    <w:lvl w:ilvl="0" w:tplc="043AA406">
      <w:start w:val="1"/>
      <w:numFmt w:val="bullet"/>
      <w:lvlText w:val="•"/>
      <w:lvlJc w:val="left"/>
      <w:pPr>
        <w:tabs>
          <w:tab w:val="num" w:pos="720"/>
        </w:tabs>
        <w:ind w:left="720" w:hanging="360"/>
      </w:pPr>
      <w:rPr>
        <w:rFonts w:ascii="Arial" w:hAnsi="Arial" w:hint="default"/>
      </w:rPr>
    </w:lvl>
    <w:lvl w:ilvl="1" w:tplc="EDB4915A" w:tentative="1">
      <w:start w:val="1"/>
      <w:numFmt w:val="bullet"/>
      <w:lvlText w:val="•"/>
      <w:lvlJc w:val="left"/>
      <w:pPr>
        <w:tabs>
          <w:tab w:val="num" w:pos="1440"/>
        </w:tabs>
        <w:ind w:left="1440" w:hanging="360"/>
      </w:pPr>
      <w:rPr>
        <w:rFonts w:ascii="Arial" w:hAnsi="Arial" w:hint="default"/>
      </w:rPr>
    </w:lvl>
    <w:lvl w:ilvl="2" w:tplc="AF76D328" w:tentative="1">
      <w:start w:val="1"/>
      <w:numFmt w:val="bullet"/>
      <w:lvlText w:val="•"/>
      <w:lvlJc w:val="left"/>
      <w:pPr>
        <w:tabs>
          <w:tab w:val="num" w:pos="2160"/>
        </w:tabs>
        <w:ind w:left="2160" w:hanging="360"/>
      </w:pPr>
      <w:rPr>
        <w:rFonts w:ascii="Arial" w:hAnsi="Arial" w:hint="default"/>
      </w:rPr>
    </w:lvl>
    <w:lvl w:ilvl="3" w:tplc="2F0A18D8" w:tentative="1">
      <w:start w:val="1"/>
      <w:numFmt w:val="bullet"/>
      <w:lvlText w:val="•"/>
      <w:lvlJc w:val="left"/>
      <w:pPr>
        <w:tabs>
          <w:tab w:val="num" w:pos="2880"/>
        </w:tabs>
        <w:ind w:left="2880" w:hanging="360"/>
      </w:pPr>
      <w:rPr>
        <w:rFonts w:ascii="Arial" w:hAnsi="Arial" w:hint="default"/>
      </w:rPr>
    </w:lvl>
    <w:lvl w:ilvl="4" w:tplc="664005DE" w:tentative="1">
      <w:start w:val="1"/>
      <w:numFmt w:val="bullet"/>
      <w:lvlText w:val="•"/>
      <w:lvlJc w:val="left"/>
      <w:pPr>
        <w:tabs>
          <w:tab w:val="num" w:pos="3600"/>
        </w:tabs>
        <w:ind w:left="3600" w:hanging="360"/>
      </w:pPr>
      <w:rPr>
        <w:rFonts w:ascii="Arial" w:hAnsi="Arial" w:hint="default"/>
      </w:rPr>
    </w:lvl>
    <w:lvl w:ilvl="5" w:tplc="6384353E" w:tentative="1">
      <w:start w:val="1"/>
      <w:numFmt w:val="bullet"/>
      <w:lvlText w:val="•"/>
      <w:lvlJc w:val="left"/>
      <w:pPr>
        <w:tabs>
          <w:tab w:val="num" w:pos="4320"/>
        </w:tabs>
        <w:ind w:left="4320" w:hanging="360"/>
      </w:pPr>
      <w:rPr>
        <w:rFonts w:ascii="Arial" w:hAnsi="Arial" w:hint="default"/>
      </w:rPr>
    </w:lvl>
    <w:lvl w:ilvl="6" w:tplc="E376D206" w:tentative="1">
      <w:start w:val="1"/>
      <w:numFmt w:val="bullet"/>
      <w:lvlText w:val="•"/>
      <w:lvlJc w:val="left"/>
      <w:pPr>
        <w:tabs>
          <w:tab w:val="num" w:pos="5040"/>
        </w:tabs>
        <w:ind w:left="5040" w:hanging="360"/>
      </w:pPr>
      <w:rPr>
        <w:rFonts w:ascii="Arial" w:hAnsi="Arial" w:hint="default"/>
      </w:rPr>
    </w:lvl>
    <w:lvl w:ilvl="7" w:tplc="F01611D4" w:tentative="1">
      <w:start w:val="1"/>
      <w:numFmt w:val="bullet"/>
      <w:lvlText w:val="•"/>
      <w:lvlJc w:val="left"/>
      <w:pPr>
        <w:tabs>
          <w:tab w:val="num" w:pos="5760"/>
        </w:tabs>
        <w:ind w:left="5760" w:hanging="360"/>
      </w:pPr>
      <w:rPr>
        <w:rFonts w:ascii="Arial" w:hAnsi="Arial" w:hint="default"/>
      </w:rPr>
    </w:lvl>
    <w:lvl w:ilvl="8" w:tplc="451A78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E712E7"/>
    <w:multiLevelType w:val="hybridMultilevel"/>
    <w:tmpl w:val="C83AD2AE"/>
    <w:lvl w:ilvl="0" w:tplc="1B667C42">
      <w:start w:val="1"/>
      <w:numFmt w:val="bullet"/>
      <w:lvlText w:val=""/>
      <w:lvlJc w:val="left"/>
      <w:pPr>
        <w:tabs>
          <w:tab w:val="num" w:pos="720"/>
        </w:tabs>
        <w:ind w:left="720" w:hanging="360"/>
      </w:pPr>
      <w:rPr>
        <w:rFonts w:ascii="Symbol" w:hAnsi="Symbol" w:hint="default"/>
      </w:rPr>
    </w:lvl>
    <w:lvl w:ilvl="1" w:tplc="6FFA4AE0" w:tentative="1">
      <w:start w:val="1"/>
      <w:numFmt w:val="bullet"/>
      <w:lvlText w:val=""/>
      <w:lvlJc w:val="left"/>
      <w:pPr>
        <w:tabs>
          <w:tab w:val="num" w:pos="1440"/>
        </w:tabs>
        <w:ind w:left="1440" w:hanging="360"/>
      </w:pPr>
      <w:rPr>
        <w:rFonts w:ascii="Symbol" w:hAnsi="Symbol" w:hint="default"/>
      </w:rPr>
    </w:lvl>
    <w:lvl w:ilvl="2" w:tplc="F530E22C" w:tentative="1">
      <w:start w:val="1"/>
      <w:numFmt w:val="bullet"/>
      <w:lvlText w:val=""/>
      <w:lvlJc w:val="left"/>
      <w:pPr>
        <w:tabs>
          <w:tab w:val="num" w:pos="2160"/>
        </w:tabs>
        <w:ind w:left="2160" w:hanging="360"/>
      </w:pPr>
      <w:rPr>
        <w:rFonts w:ascii="Symbol" w:hAnsi="Symbol" w:hint="default"/>
      </w:rPr>
    </w:lvl>
    <w:lvl w:ilvl="3" w:tplc="48707754" w:tentative="1">
      <w:start w:val="1"/>
      <w:numFmt w:val="bullet"/>
      <w:lvlText w:val=""/>
      <w:lvlJc w:val="left"/>
      <w:pPr>
        <w:tabs>
          <w:tab w:val="num" w:pos="2880"/>
        </w:tabs>
        <w:ind w:left="2880" w:hanging="360"/>
      </w:pPr>
      <w:rPr>
        <w:rFonts w:ascii="Symbol" w:hAnsi="Symbol" w:hint="default"/>
      </w:rPr>
    </w:lvl>
    <w:lvl w:ilvl="4" w:tplc="35BCB99E" w:tentative="1">
      <w:start w:val="1"/>
      <w:numFmt w:val="bullet"/>
      <w:lvlText w:val=""/>
      <w:lvlJc w:val="left"/>
      <w:pPr>
        <w:tabs>
          <w:tab w:val="num" w:pos="3600"/>
        </w:tabs>
        <w:ind w:left="3600" w:hanging="360"/>
      </w:pPr>
      <w:rPr>
        <w:rFonts w:ascii="Symbol" w:hAnsi="Symbol" w:hint="default"/>
      </w:rPr>
    </w:lvl>
    <w:lvl w:ilvl="5" w:tplc="739C8A76" w:tentative="1">
      <w:start w:val="1"/>
      <w:numFmt w:val="bullet"/>
      <w:lvlText w:val=""/>
      <w:lvlJc w:val="left"/>
      <w:pPr>
        <w:tabs>
          <w:tab w:val="num" w:pos="4320"/>
        </w:tabs>
        <w:ind w:left="4320" w:hanging="360"/>
      </w:pPr>
      <w:rPr>
        <w:rFonts w:ascii="Symbol" w:hAnsi="Symbol" w:hint="default"/>
      </w:rPr>
    </w:lvl>
    <w:lvl w:ilvl="6" w:tplc="744C0760" w:tentative="1">
      <w:start w:val="1"/>
      <w:numFmt w:val="bullet"/>
      <w:lvlText w:val=""/>
      <w:lvlJc w:val="left"/>
      <w:pPr>
        <w:tabs>
          <w:tab w:val="num" w:pos="5040"/>
        </w:tabs>
        <w:ind w:left="5040" w:hanging="360"/>
      </w:pPr>
      <w:rPr>
        <w:rFonts w:ascii="Symbol" w:hAnsi="Symbol" w:hint="default"/>
      </w:rPr>
    </w:lvl>
    <w:lvl w:ilvl="7" w:tplc="4A82C04C" w:tentative="1">
      <w:start w:val="1"/>
      <w:numFmt w:val="bullet"/>
      <w:lvlText w:val=""/>
      <w:lvlJc w:val="left"/>
      <w:pPr>
        <w:tabs>
          <w:tab w:val="num" w:pos="5760"/>
        </w:tabs>
        <w:ind w:left="5760" w:hanging="360"/>
      </w:pPr>
      <w:rPr>
        <w:rFonts w:ascii="Symbol" w:hAnsi="Symbol" w:hint="default"/>
      </w:rPr>
    </w:lvl>
    <w:lvl w:ilvl="8" w:tplc="9C3E8F5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76620D"/>
    <w:multiLevelType w:val="hybridMultilevel"/>
    <w:tmpl w:val="A8A679DC"/>
    <w:lvl w:ilvl="0" w:tplc="6C34870E">
      <w:start w:val="1"/>
      <w:numFmt w:val="bullet"/>
      <w:lvlText w:val="•"/>
      <w:lvlJc w:val="left"/>
      <w:pPr>
        <w:tabs>
          <w:tab w:val="num" w:pos="720"/>
        </w:tabs>
        <w:ind w:left="720" w:hanging="360"/>
      </w:pPr>
      <w:rPr>
        <w:rFonts w:ascii="Arial" w:hAnsi="Arial" w:hint="default"/>
      </w:rPr>
    </w:lvl>
    <w:lvl w:ilvl="1" w:tplc="8DDCC80C" w:tentative="1">
      <w:start w:val="1"/>
      <w:numFmt w:val="bullet"/>
      <w:lvlText w:val="•"/>
      <w:lvlJc w:val="left"/>
      <w:pPr>
        <w:tabs>
          <w:tab w:val="num" w:pos="1440"/>
        </w:tabs>
        <w:ind w:left="1440" w:hanging="360"/>
      </w:pPr>
      <w:rPr>
        <w:rFonts w:ascii="Arial" w:hAnsi="Arial" w:hint="default"/>
      </w:rPr>
    </w:lvl>
    <w:lvl w:ilvl="2" w:tplc="2312DA3C" w:tentative="1">
      <w:start w:val="1"/>
      <w:numFmt w:val="bullet"/>
      <w:lvlText w:val="•"/>
      <w:lvlJc w:val="left"/>
      <w:pPr>
        <w:tabs>
          <w:tab w:val="num" w:pos="2160"/>
        </w:tabs>
        <w:ind w:left="2160" w:hanging="360"/>
      </w:pPr>
      <w:rPr>
        <w:rFonts w:ascii="Arial" w:hAnsi="Arial" w:hint="default"/>
      </w:rPr>
    </w:lvl>
    <w:lvl w:ilvl="3" w:tplc="B2EA70DE" w:tentative="1">
      <w:start w:val="1"/>
      <w:numFmt w:val="bullet"/>
      <w:lvlText w:val="•"/>
      <w:lvlJc w:val="left"/>
      <w:pPr>
        <w:tabs>
          <w:tab w:val="num" w:pos="2880"/>
        </w:tabs>
        <w:ind w:left="2880" w:hanging="360"/>
      </w:pPr>
      <w:rPr>
        <w:rFonts w:ascii="Arial" w:hAnsi="Arial" w:hint="default"/>
      </w:rPr>
    </w:lvl>
    <w:lvl w:ilvl="4" w:tplc="8ACC23CE" w:tentative="1">
      <w:start w:val="1"/>
      <w:numFmt w:val="bullet"/>
      <w:lvlText w:val="•"/>
      <w:lvlJc w:val="left"/>
      <w:pPr>
        <w:tabs>
          <w:tab w:val="num" w:pos="3600"/>
        </w:tabs>
        <w:ind w:left="3600" w:hanging="360"/>
      </w:pPr>
      <w:rPr>
        <w:rFonts w:ascii="Arial" w:hAnsi="Arial" w:hint="default"/>
      </w:rPr>
    </w:lvl>
    <w:lvl w:ilvl="5" w:tplc="1CEE598A" w:tentative="1">
      <w:start w:val="1"/>
      <w:numFmt w:val="bullet"/>
      <w:lvlText w:val="•"/>
      <w:lvlJc w:val="left"/>
      <w:pPr>
        <w:tabs>
          <w:tab w:val="num" w:pos="4320"/>
        </w:tabs>
        <w:ind w:left="4320" w:hanging="360"/>
      </w:pPr>
      <w:rPr>
        <w:rFonts w:ascii="Arial" w:hAnsi="Arial" w:hint="default"/>
      </w:rPr>
    </w:lvl>
    <w:lvl w:ilvl="6" w:tplc="5510B6D4" w:tentative="1">
      <w:start w:val="1"/>
      <w:numFmt w:val="bullet"/>
      <w:lvlText w:val="•"/>
      <w:lvlJc w:val="left"/>
      <w:pPr>
        <w:tabs>
          <w:tab w:val="num" w:pos="5040"/>
        </w:tabs>
        <w:ind w:left="5040" w:hanging="360"/>
      </w:pPr>
      <w:rPr>
        <w:rFonts w:ascii="Arial" w:hAnsi="Arial" w:hint="default"/>
      </w:rPr>
    </w:lvl>
    <w:lvl w:ilvl="7" w:tplc="613485F2" w:tentative="1">
      <w:start w:val="1"/>
      <w:numFmt w:val="bullet"/>
      <w:lvlText w:val="•"/>
      <w:lvlJc w:val="left"/>
      <w:pPr>
        <w:tabs>
          <w:tab w:val="num" w:pos="5760"/>
        </w:tabs>
        <w:ind w:left="5760" w:hanging="360"/>
      </w:pPr>
      <w:rPr>
        <w:rFonts w:ascii="Arial" w:hAnsi="Arial" w:hint="default"/>
      </w:rPr>
    </w:lvl>
    <w:lvl w:ilvl="8" w:tplc="F9D63A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934E84"/>
    <w:multiLevelType w:val="multilevel"/>
    <w:tmpl w:val="2DF8EA10"/>
    <w:lvl w:ilvl="0">
      <w:start w:val="1"/>
      <w:numFmt w:val="decimal"/>
      <w:lvlText w:val="%1."/>
      <w:lvlJc w:val="left"/>
      <w:pPr>
        <w:ind w:left="720" w:hanging="360"/>
      </w:pPr>
      <w:rPr>
        <w:rFonts w:hint="default"/>
      </w:rPr>
    </w:lvl>
    <w:lvl w:ilvl="1">
      <w:start w:val="2"/>
      <w:numFmt w:val="decimal"/>
      <w:isLgl/>
      <w:lvlText w:val="%1.%2"/>
      <w:lvlJc w:val="left"/>
      <w:pPr>
        <w:ind w:left="746" w:hanging="38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F790A92"/>
    <w:multiLevelType w:val="hybridMultilevel"/>
    <w:tmpl w:val="8250B590"/>
    <w:lvl w:ilvl="0" w:tplc="F2EA8FEC">
      <w:start w:val="1"/>
      <w:numFmt w:val="bullet"/>
      <w:lvlText w:val="•"/>
      <w:lvlJc w:val="left"/>
      <w:pPr>
        <w:tabs>
          <w:tab w:val="num" w:pos="720"/>
        </w:tabs>
        <w:ind w:left="720" w:hanging="360"/>
      </w:pPr>
      <w:rPr>
        <w:rFonts w:ascii="Arial" w:hAnsi="Arial" w:hint="default"/>
      </w:rPr>
    </w:lvl>
    <w:lvl w:ilvl="1" w:tplc="C980B146" w:tentative="1">
      <w:start w:val="1"/>
      <w:numFmt w:val="bullet"/>
      <w:lvlText w:val="•"/>
      <w:lvlJc w:val="left"/>
      <w:pPr>
        <w:tabs>
          <w:tab w:val="num" w:pos="1440"/>
        </w:tabs>
        <w:ind w:left="1440" w:hanging="360"/>
      </w:pPr>
      <w:rPr>
        <w:rFonts w:ascii="Arial" w:hAnsi="Arial" w:hint="default"/>
      </w:rPr>
    </w:lvl>
    <w:lvl w:ilvl="2" w:tplc="539291AA" w:tentative="1">
      <w:start w:val="1"/>
      <w:numFmt w:val="bullet"/>
      <w:lvlText w:val="•"/>
      <w:lvlJc w:val="left"/>
      <w:pPr>
        <w:tabs>
          <w:tab w:val="num" w:pos="2160"/>
        </w:tabs>
        <w:ind w:left="2160" w:hanging="360"/>
      </w:pPr>
      <w:rPr>
        <w:rFonts w:ascii="Arial" w:hAnsi="Arial" w:hint="default"/>
      </w:rPr>
    </w:lvl>
    <w:lvl w:ilvl="3" w:tplc="A058C790" w:tentative="1">
      <w:start w:val="1"/>
      <w:numFmt w:val="bullet"/>
      <w:lvlText w:val="•"/>
      <w:lvlJc w:val="left"/>
      <w:pPr>
        <w:tabs>
          <w:tab w:val="num" w:pos="2880"/>
        </w:tabs>
        <w:ind w:left="2880" w:hanging="360"/>
      </w:pPr>
      <w:rPr>
        <w:rFonts w:ascii="Arial" w:hAnsi="Arial" w:hint="default"/>
      </w:rPr>
    </w:lvl>
    <w:lvl w:ilvl="4" w:tplc="87DEDD8A" w:tentative="1">
      <w:start w:val="1"/>
      <w:numFmt w:val="bullet"/>
      <w:lvlText w:val="•"/>
      <w:lvlJc w:val="left"/>
      <w:pPr>
        <w:tabs>
          <w:tab w:val="num" w:pos="3600"/>
        </w:tabs>
        <w:ind w:left="3600" w:hanging="360"/>
      </w:pPr>
      <w:rPr>
        <w:rFonts w:ascii="Arial" w:hAnsi="Arial" w:hint="default"/>
      </w:rPr>
    </w:lvl>
    <w:lvl w:ilvl="5" w:tplc="7E4A453E" w:tentative="1">
      <w:start w:val="1"/>
      <w:numFmt w:val="bullet"/>
      <w:lvlText w:val="•"/>
      <w:lvlJc w:val="left"/>
      <w:pPr>
        <w:tabs>
          <w:tab w:val="num" w:pos="4320"/>
        </w:tabs>
        <w:ind w:left="4320" w:hanging="360"/>
      </w:pPr>
      <w:rPr>
        <w:rFonts w:ascii="Arial" w:hAnsi="Arial" w:hint="default"/>
      </w:rPr>
    </w:lvl>
    <w:lvl w:ilvl="6" w:tplc="A7307642" w:tentative="1">
      <w:start w:val="1"/>
      <w:numFmt w:val="bullet"/>
      <w:lvlText w:val="•"/>
      <w:lvlJc w:val="left"/>
      <w:pPr>
        <w:tabs>
          <w:tab w:val="num" w:pos="5040"/>
        </w:tabs>
        <w:ind w:left="5040" w:hanging="360"/>
      </w:pPr>
      <w:rPr>
        <w:rFonts w:ascii="Arial" w:hAnsi="Arial" w:hint="default"/>
      </w:rPr>
    </w:lvl>
    <w:lvl w:ilvl="7" w:tplc="316C7CA4" w:tentative="1">
      <w:start w:val="1"/>
      <w:numFmt w:val="bullet"/>
      <w:lvlText w:val="•"/>
      <w:lvlJc w:val="left"/>
      <w:pPr>
        <w:tabs>
          <w:tab w:val="num" w:pos="5760"/>
        </w:tabs>
        <w:ind w:left="5760" w:hanging="360"/>
      </w:pPr>
      <w:rPr>
        <w:rFonts w:ascii="Arial" w:hAnsi="Arial" w:hint="default"/>
      </w:rPr>
    </w:lvl>
    <w:lvl w:ilvl="8" w:tplc="23364B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976D58"/>
    <w:multiLevelType w:val="hybridMultilevel"/>
    <w:tmpl w:val="3B826000"/>
    <w:lvl w:ilvl="0" w:tplc="4D564C88">
      <w:start w:val="1"/>
      <w:numFmt w:val="bullet"/>
      <w:lvlText w:val="•"/>
      <w:lvlJc w:val="left"/>
      <w:pPr>
        <w:tabs>
          <w:tab w:val="num" w:pos="720"/>
        </w:tabs>
        <w:ind w:left="720" w:hanging="360"/>
      </w:pPr>
      <w:rPr>
        <w:rFonts w:ascii="Arial" w:hAnsi="Arial" w:hint="default"/>
      </w:rPr>
    </w:lvl>
    <w:lvl w:ilvl="1" w:tplc="5194085A" w:tentative="1">
      <w:start w:val="1"/>
      <w:numFmt w:val="bullet"/>
      <w:lvlText w:val="•"/>
      <w:lvlJc w:val="left"/>
      <w:pPr>
        <w:tabs>
          <w:tab w:val="num" w:pos="1440"/>
        </w:tabs>
        <w:ind w:left="1440" w:hanging="360"/>
      </w:pPr>
      <w:rPr>
        <w:rFonts w:ascii="Arial" w:hAnsi="Arial" w:hint="default"/>
      </w:rPr>
    </w:lvl>
    <w:lvl w:ilvl="2" w:tplc="CB68EAD0" w:tentative="1">
      <w:start w:val="1"/>
      <w:numFmt w:val="bullet"/>
      <w:lvlText w:val="•"/>
      <w:lvlJc w:val="left"/>
      <w:pPr>
        <w:tabs>
          <w:tab w:val="num" w:pos="2160"/>
        </w:tabs>
        <w:ind w:left="2160" w:hanging="360"/>
      </w:pPr>
      <w:rPr>
        <w:rFonts w:ascii="Arial" w:hAnsi="Arial" w:hint="default"/>
      </w:rPr>
    </w:lvl>
    <w:lvl w:ilvl="3" w:tplc="E5129C74" w:tentative="1">
      <w:start w:val="1"/>
      <w:numFmt w:val="bullet"/>
      <w:lvlText w:val="•"/>
      <w:lvlJc w:val="left"/>
      <w:pPr>
        <w:tabs>
          <w:tab w:val="num" w:pos="2880"/>
        </w:tabs>
        <w:ind w:left="2880" w:hanging="360"/>
      </w:pPr>
      <w:rPr>
        <w:rFonts w:ascii="Arial" w:hAnsi="Arial" w:hint="default"/>
      </w:rPr>
    </w:lvl>
    <w:lvl w:ilvl="4" w:tplc="B05AF85E" w:tentative="1">
      <w:start w:val="1"/>
      <w:numFmt w:val="bullet"/>
      <w:lvlText w:val="•"/>
      <w:lvlJc w:val="left"/>
      <w:pPr>
        <w:tabs>
          <w:tab w:val="num" w:pos="3600"/>
        </w:tabs>
        <w:ind w:left="3600" w:hanging="360"/>
      </w:pPr>
      <w:rPr>
        <w:rFonts w:ascii="Arial" w:hAnsi="Arial" w:hint="default"/>
      </w:rPr>
    </w:lvl>
    <w:lvl w:ilvl="5" w:tplc="F34A15E4" w:tentative="1">
      <w:start w:val="1"/>
      <w:numFmt w:val="bullet"/>
      <w:lvlText w:val="•"/>
      <w:lvlJc w:val="left"/>
      <w:pPr>
        <w:tabs>
          <w:tab w:val="num" w:pos="4320"/>
        </w:tabs>
        <w:ind w:left="4320" w:hanging="360"/>
      </w:pPr>
      <w:rPr>
        <w:rFonts w:ascii="Arial" w:hAnsi="Arial" w:hint="default"/>
      </w:rPr>
    </w:lvl>
    <w:lvl w:ilvl="6" w:tplc="3710AF4A" w:tentative="1">
      <w:start w:val="1"/>
      <w:numFmt w:val="bullet"/>
      <w:lvlText w:val="•"/>
      <w:lvlJc w:val="left"/>
      <w:pPr>
        <w:tabs>
          <w:tab w:val="num" w:pos="5040"/>
        </w:tabs>
        <w:ind w:left="5040" w:hanging="360"/>
      </w:pPr>
      <w:rPr>
        <w:rFonts w:ascii="Arial" w:hAnsi="Arial" w:hint="default"/>
      </w:rPr>
    </w:lvl>
    <w:lvl w:ilvl="7" w:tplc="1EEA7746" w:tentative="1">
      <w:start w:val="1"/>
      <w:numFmt w:val="bullet"/>
      <w:lvlText w:val="•"/>
      <w:lvlJc w:val="left"/>
      <w:pPr>
        <w:tabs>
          <w:tab w:val="num" w:pos="5760"/>
        </w:tabs>
        <w:ind w:left="5760" w:hanging="360"/>
      </w:pPr>
      <w:rPr>
        <w:rFonts w:ascii="Arial" w:hAnsi="Arial" w:hint="default"/>
      </w:rPr>
    </w:lvl>
    <w:lvl w:ilvl="8" w:tplc="3F40DA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85067B"/>
    <w:multiLevelType w:val="hybridMultilevel"/>
    <w:tmpl w:val="A6B6278A"/>
    <w:lvl w:ilvl="0" w:tplc="22768ED8">
      <w:start w:val="1"/>
      <w:numFmt w:val="bullet"/>
      <w:lvlText w:val=""/>
      <w:lvlJc w:val="left"/>
      <w:pPr>
        <w:tabs>
          <w:tab w:val="num" w:pos="720"/>
        </w:tabs>
        <w:ind w:left="720" w:hanging="360"/>
      </w:pPr>
      <w:rPr>
        <w:rFonts w:ascii="Symbol" w:hAnsi="Symbol" w:hint="default"/>
      </w:rPr>
    </w:lvl>
    <w:lvl w:ilvl="1" w:tplc="82240A40" w:tentative="1">
      <w:start w:val="1"/>
      <w:numFmt w:val="bullet"/>
      <w:lvlText w:val=""/>
      <w:lvlJc w:val="left"/>
      <w:pPr>
        <w:tabs>
          <w:tab w:val="num" w:pos="1440"/>
        </w:tabs>
        <w:ind w:left="1440" w:hanging="360"/>
      </w:pPr>
      <w:rPr>
        <w:rFonts w:ascii="Symbol" w:hAnsi="Symbol" w:hint="default"/>
      </w:rPr>
    </w:lvl>
    <w:lvl w:ilvl="2" w:tplc="94BEE32A" w:tentative="1">
      <w:start w:val="1"/>
      <w:numFmt w:val="bullet"/>
      <w:lvlText w:val=""/>
      <w:lvlJc w:val="left"/>
      <w:pPr>
        <w:tabs>
          <w:tab w:val="num" w:pos="2160"/>
        </w:tabs>
        <w:ind w:left="2160" w:hanging="360"/>
      </w:pPr>
      <w:rPr>
        <w:rFonts w:ascii="Symbol" w:hAnsi="Symbol" w:hint="default"/>
      </w:rPr>
    </w:lvl>
    <w:lvl w:ilvl="3" w:tplc="4374196A" w:tentative="1">
      <w:start w:val="1"/>
      <w:numFmt w:val="bullet"/>
      <w:lvlText w:val=""/>
      <w:lvlJc w:val="left"/>
      <w:pPr>
        <w:tabs>
          <w:tab w:val="num" w:pos="2880"/>
        </w:tabs>
        <w:ind w:left="2880" w:hanging="360"/>
      </w:pPr>
      <w:rPr>
        <w:rFonts w:ascii="Symbol" w:hAnsi="Symbol" w:hint="default"/>
      </w:rPr>
    </w:lvl>
    <w:lvl w:ilvl="4" w:tplc="5F469C02" w:tentative="1">
      <w:start w:val="1"/>
      <w:numFmt w:val="bullet"/>
      <w:lvlText w:val=""/>
      <w:lvlJc w:val="left"/>
      <w:pPr>
        <w:tabs>
          <w:tab w:val="num" w:pos="3600"/>
        </w:tabs>
        <w:ind w:left="3600" w:hanging="360"/>
      </w:pPr>
      <w:rPr>
        <w:rFonts w:ascii="Symbol" w:hAnsi="Symbol" w:hint="default"/>
      </w:rPr>
    </w:lvl>
    <w:lvl w:ilvl="5" w:tplc="A5F2DC8E" w:tentative="1">
      <w:start w:val="1"/>
      <w:numFmt w:val="bullet"/>
      <w:lvlText w:val=""/>
      <w:lvlJc w:val="left"/>
      <w:pPr>
        <w:tabs>
          <w:tab w:val="num" w:pos="4320"/>
        </w:tabs>
        <w:ind w:left="4320" w:hanging="360"/>
      </w:pPr>
      <w:rPr>
        <w:rFonts w:ascii="Symbol" w:hAnsi="Symbol" w:hint="default"/>
      </w:rPr>
    </w:lvl>
    <w:lvl w:ilvl="6" w:tplc="B1441C58" w:tentative="1">
      <w:start w:val="1"/>
      <w:numFmt w:val="bullet"/>
      <w:lvlText w:val=""/>
      <w:lvlJc w:val="left"/>
      <w:pPr>
        <w:tabs>
          <w:tab w:val="num" w:pos="5040"/>
        </w:tabs>
        <w:ind w:left="5040" w:hanging="360"/>
      </w:pPr>
      <w:rPr>
        <w:rFonts w:ascii="Symbol" w:hAnsi="Symbol" w:hint="default"/>
      </w:rPr>
    </w:lvl>
    <w:lvl w:ilvl="7" w:tplc="BD9213D4" w:tentative="1">
      <w:start w:val="1"/>
      <w:numFmt w:val="bullet"/>
      <w:lvlText w:val=""/>
      <w:lvlJc w:val="left"/>
      <w:pPr>
        <w:tabs>
          <w:tab w:val="num" w:pos="5760"/>
        </w:tabs>
        <w:ind w:left="5760" w:hanging="360"/>
      </w:pPr>
      <w:rPr>
        <w:rFonts w:ascii="Symbol" w:hAnsi="Symbol" w:hint="default"/>
      </w:rPr>
    </w:lvl>
    <w:lvl w:ilvl="8" w:tplc="2FDA2E0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87B5926"/>
    <w:multiLevelType w:val="hybridMultilevel"/>
    <w:tmpl w:val="76B2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E362A"/>
    <w:multiLevelType w:val="hybridMultilevel"/>
    <w:tmpl w:val="6D92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CB24D4"/>
    <w:multiLevelType w:val="hybridMultilevel"/>
    <w:tmpl w:val="5F5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20E72"/>
    <w:multiLevelType w:val="hybridMultilevel"/>
    <w:tmpl w:val="D58E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352DC"/>
    <w:multiLevelType w:val="hybridMultilevel"/>
    <w:tmpl w:val="207A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61422"/>
    <w:multiLevelType w:val="hybridMultilevel"/>
    <w:tmpl w:val="3954D582"/>
    <w:lvl w:ilvl="0" w:tplc="5BB00C98">
      <w:start w:val="1"/>
      <w:numFmt w:val="bullet"/>
      <w:lvlText w:val="•"/>
      <w:lvlJc w:val="left"/>
      <w:pPr>
        <w:tabs>
          <w:tab w:val="num" w:pos="720"/>
        </w:tabs>
        <w:ind w:left="720" w:hanging="360"/>
      </w:pPr>
      <w:rPr>
        <w:rFonts w:ascii="Arial" w:hAnsi="Arial" w:hint="default"/>
      </w:rPr>
    </w:lvl>
    <w:lvl w:ilvl="1" w:tplc="7ADEFFC8" w:tentative="1">
      <w:start w:val="1"/>
      <w:numFmt w:val="bullet"/>
      <w:lvlText w:val="•"/>
      <w:lvlJc w:val="left"/>
      <w:pPr>
        <w:tabs>
          <w:tab w:val="num" w:pos="1440"/>
        </w:tabs>
        <w:ind w:left="1440" w:hanging="360"/>
      </w:pPr>
      <w:rPr>
        <w:rFonts w:ascii="Arial" w:hAnsi="Arial" w:hint="default"/>
      </w:rPr>
    </w:lvl>
    <w:lvl w:ilvl="2" w:tplc="219EF2E6" w:tentative="1">
      <w:start w:val="1"/>
      <w:numFmt w:val="bullet"/>
      <w:lvlText w:val="•"/>
      <w:lvlJc w:val="left"/>
      <w:pPr>
        <w:tabs>
          <w:tab w:val="num" w:pos="2160"/>
        </w:tabs>
        <w:ind w:left="2160" w:hanging="360"/>
      </w:pPr>
      <w:rPr>
        <w:rFonts w:ascii="Arial" w:hAnsi="Arial" w:hint="default"/>
      </w:rPr>
    </w:lvl>
    <w:lvl w:ilvl="3" w:tplc="23AAB322" w:tentative="1">
      <w:start w:val="1"/>
      <w:numFmt w:val="bullet"/>
      <w:lvlText w:val="•"/>
      <w:lvlJc w:val="left"/>
      <w:pPr>
        <w:tabs>
          <w:tab w:val="num" w:pos="2880"/>
        </w:tabs>
        <w:ind w:left="2880" w:hanging="360"/>
      </w:pPr>
      <w:rPr>
        <w:rFonts w:ascii="Arial" w:hAnsi="Arial" w:hint="default"/>
      </w:rPr>
    </w:lvl>
    <w:lvl w:ilvl="4" w:tplc="B2448E0E" w:tentative="1">
      <w:start w:val="1"/>
      <w:numFmt w:val="bullet"/>
      <w:lvlText w:val="•"/>
      <w:lvlJc w:val="left"/>
      <w:pPr>
        <w:tabs>
          <w:tab w:val="num" w:pos="3600"/>
        </w:tabs>
        <w:ind w:left="3600" w:hanging="360"/>
      </w:pPr>
      <w:rPr>
        <w:rFonts w:ascii="Arial" w:hAnsi="Arial" w:hint="default"/>
      </w:rPr>
    </w:lvl>
    <w:lvl w:ilvl="5" w:tplc="12E891FE" w:tentative="1">
      <w:start w:val="1"/>
      <w:numFmt w:val="bullet"/>
      <w:lvlText w:val="•"/>
      <w:lvlJc w:val="left"/>
      <w:pPr>
        <w:tabs>
          <w:tab w:val="num" w:pos="4320"/>
        </w:tabs>
        <w:ind w:left="4320" w:hanging="360"/>
      </w:pPr>
      <w:rPr>
        <w:rFonts w:ascii="Arial" w:hAnsi="Arial" w:hint="default"/>
      </w:rPr>
    </w:lvl>
    <w:lvl w:ilvl="6" w:tplc="4C245854" w:tentative="1">
      <w:start w:val="1"/>
      <w:numFmt w:val="bullet"/>
      <w:lvlText w:val="•"/>
      <w:lvlJc w:val="left"/>
      <w:pPr>
        <w:tabs>
          <w:tab w:val="num" w:pos="5040"/>
        </w:tabs>
        <w:ind w:left="5040" w:hanging="360"/>
      </w:pPr>
      <w:rPr>
        <w:rFonts w:ascii="Arial" w:hAnsi="Arial" w:hint="default"/>
      </w:rPr>
    </w:lvl>
    <w:lvl w:ilvl="7" w:tplc="233C04B2" w:tentative="1">
      <w:start w:val="1"/>
      <w:numFmt w:val="bullet"/>
      <w:lvlText w:val="•"/>
      <w:lvlJc w:val="left"/>
      <w:pPr>
        <w:tabs>
          <w:tab w:val="num" w:pos="5760"/>
        </w:tabs>
        <w:ind w:left="5760" w:hanging="360"/>
      </w:pPr>
      <w:rPr>
        <w:rFonts w:ascii="Arial" w:hAnsi="Arial" w:hint="default"/>
      </w:rPr>
    </w:lvl>
    <w:lvl w:ilvl="8" w:tplc="73C82D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4F7B83"/>
    <w:multiLevelType w:val="hybridMultilevel"/>
    <w:tmpl w:val="40B27082"/>
    <w:lvl w:ilvl="0" w:tplc="AEC4175C">
      <w:start w:val="1"/>
      <w:numFmt w:val="bullet"/>
      <w:lvlText w:val=""/>
      <w:lvlJc w:val="left"/>
      <w:pPr>
        <w:tabs>
          <w:tab w:val="num" w:pos="720"/>
        </w:tabs>
        <w:ind w:left="720" w:hanging="360"/>
      </w:pPr>
      <w:rPr>
        <w:rFonts w:ascii="Symbol" w:hAnsi="Symbol" w:hint="default"/>
      </w:rPr>
    </w:lvl>
    <w:lvl w:ilvl="1" w:tplc="A4447894" w:tentative="1">
      <w:start w:val="1"/>
      <w:numFmt w:val="bullet"/>
      <w:lvlText w:val=""/>
      <w:lvlJc w:val="left"/>
      <w:pPr>
        <w:tabs>
          <w:tab w:val="num" w:pos="1440"/>
        </w:tabs>
        <w:ind w:left="1440" w:hanging="360"/>
      </w:pPr>
      <w:rPr>
        <w:rFonts w:ascii="Symbol" w:hAnsi="Symbol" w:hint="default"/>
      </w:rPr>
    </w:lvl>
    <w:lvl w:ilvl="2" w:tplc="47B69C38" w:tentative="1">
      <w:start w:val="1"/>
      <w:numFmt w:val="bullet"/>
      <w:lvlText w:val=""/>
      <w:lvlJc w:val="left"/>
      <w:pPr>
        <w:tabs>
          <w:tab w:val="num" w:pos="2160"/>
        </w:tabs>
        <w:ind w:left="2160" w:hanging="360"/>
      </w:pPr>
      <w:rPr>
        <w:rFonts w:ascii="Symbol" w:hAnsi="Symbol" w:hint="default"/>
      </w:rPr>
    </w:lvl>
    <w:lvl w:ilvl="3" w:tplc="AF04BD2E" w:tentative="1">
      <w:start w:val="1"/>
      <w:numFmt w:val="bullet"/>
      <w:lvlText w:val=""/>
      <w:lvlJc w:val="left"/>
      <w:pPr>
        <w:tabs>
          <w:tab w:val="num" w:pos="2880"/>
        </w:tabs>
        <w:ind w:left="2880" w:hanging="360"/>
      </w:pPr>
      <w:rPr>
        <w:rFonts w:ascii="Symbol" w:hAnsi="Symbol" w:hint="default"/>
      </w:rPr>
    </w:lvl>
    <w:lvl w:ilvl="4" w:tplc="3706621C" w:tentative="1">
      <w:start w:val="1"/>
      <w:numFmt w:val="bullet"/>
      <w:lvlText w:val=""/>
      <w:lvlJc w:val="left"/>
      <w:pPr>
        <w:tabs>
          <w:tab w:val="num" w:pos="3600"/>
        </w:tabs>
        <w:ind w:left="3600" w:hanging="360"/>
      </w:pPr>
      <w:rPr>
        <w:rFonts w:ascii="Symbol" w:hAnsi="Symbol" w:hint="default"/>
      </w:rPr>
    </w:lvl>
    <w:lvl w:ilvl="5" w:tplc="3FC4BD10" w:tentative="1">
      <w:start w:val="1"/>
      <w:numFmt w:val="bullet"/>
      <w:lvlText w:val=""/>
      <w:lvlJc w:val="left"/>
      <w:pPr>
        <w:tabs>
          <w:tab w:val="num" w:pos="4320"/>
        </w:tabs>
        <w:ind w:left="4320" w:hanging="360"/>
      </w:pPr>
      <w:rPr>
        <w:rFonts w:ascii="Symbol" w:hAnsi="Symbol" w:hint="default"/>
      </w:rPr>
    </w:lvl>
    <w:lvl w:ilvl="6" w:tplc="C21AFA2E" w:tentative="1">
      <w:start w:val="1"/>
      <w:numFmt w:val="bullet"/>
      <w:lvlText w:val=""/>
      <w:lvlJc w:val="left"/>
      <w:pPr>
        <w:tabs>
          <w:tab w:val="num" w:pos="5040"/>
        </w:tabs>
        <w:ind w:left="5040" w:hanging="360"/>
      </w:pPr>
      <w:rPr>
        <w:rFonts w:ascii="Symbol" w:hAnsi="Symbol" w:hint="default"/>
      </w:rPr>
    </w:lvl>
    <w:lvl w:ilvl="7" w:tplc="697AF11C" w:tentative="1">
      <w:start w:val="1"/>
      <w:numFmt w:val="bullet"/>
      <w:lvlText w:val=""/>
      <w:lvlJc w:val="left"/>
      <w:pPr>
        <w:tabs>
          <w:tab w:val="num" w:pos="5760"/>
        </w:tabs>
        <w:ind w:left="5760" w:hanging="360"/>
      </w:pPr>
      <w:rPr>
        <w:rFonts w:ascii="Symbol" w:hAnsi="Symbol" w:hint="default"/>
      </w:rPr>
    </w:lvl>
    <w:lvl w:ilvl="8" w:tplc="6ADE568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F7A5AF3"/>
    <w:multiLevelType w:val="hybridMultilevel"/>
    <w:tmpl w:val="E960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4"/>
  </w:num>
  <w:num w:numId="6">
    <w:abstractNumId w:val="7"/>
  </w:num>
  <w:num w:numId="7">
    <w:abstractNumId w:val="9"/>
  </w:num>
  <w:num w:numId="8">
    <w:abstractNumId w:val="10"/>
  </w:num>
  <w:num w:numId="9">
    <w:abstractNumId w:val="13"/>
  </w:num>
  <w:num w:numId="10">
    <w:abstractNumId w:val="1"/>
  </w:num>
  <w:num w:numId="11">
    <w:abstractNumId w:val="12"/>
  </w:num>
  <w:num w:numId="12">
    <w:abstractNumId w:val="0"/>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A1"/>
    <w:rsid w:val="0011507F"/>
    <w:rsid w:val="001823D3"/>
    <w:rsid w:val="00191AEE"/>
    <w:rsid w:val="001E4DBE"/>
    <w:rsid w:val="00202580"/>
    <w:rsid w:val="002539C8"/>
    <w:rsid w:val="0025562F"/>
    <w:rsid w:val="002E1214"/>
    <w:rsid w:val="0034157A"/>
    <w:rsid w:val="00356A83"/>
    <w:rsid w:val="00476930"/>
    <w:rsid w:val="00512A39"/>
    <w:rsid w:val="00521E50"/>
    <w:rsid w:val="0052407A"/>
    <w:rsid w:val="0056240E"/>
    <w:rsid w:val="005856B5"/>
    <w:rsid w:val="005B3712"/>
    <w:rsid w:val="005C1BDF"/>
    <w:rsid w:val="0060211D"/>
    <w:rsid w:val="00640534"/>
    <w:rsid w:val="007B59D4"/>
    <w:rsid w:val="007F190B"/>
    <w:rsid w:val="008720D2"/>
    <w:rsid w:val="00886A30"/>
    <w:rsid w:val="00915366"/>
    <w:rsid w:val="009E54CE"/>
    <w:rsid w:val="00A2370D"/>
    <w:rsid w:val="00A82985"/>
    <w:rsid w:val="00AA4B6E"/>
    <w:rsid w:val="00AA62A1"/>
    <w:rsid w:val="00AE5BD1"/>
    <w:rsid w:val="00CB4FEA"/>
    <w:rsid w:val="00CE5F2C"/>
    <w:rsid w:val="00DB6999"/>
    <w:rsid w:val="00E2016F"/>
    <w:rsid w:val="00F179BB"/>
    <w:rsid w:val="00F404C1"/>
    <w:rsid w:val="00F7783F"/>
    <w:rsid w:val="00FA1956"/>
    <w:rsid w:val="00FB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B1384"/>
  <w15:chartTrackingRefBased/>
  <w15:docId w15:val="{EC2FB3C9-AA59-4A49-964D-103681A1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153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6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1536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15366"/>
    <w:pPr>
      <w:ind w:left="720"/>
      <w:contextualSpacing/>
    </w:pPr>
  </w:style>
  <w:style w:type="character" w:styleId="Hyperlink">
    <w:name w:val="Hyperlink"/>
    <w:basedOn w:val="DefaultParagraphFont"/>
    <w:uiPriority w:val="99"/>
    <w:unhideWhenUsed/>
    <w:rsid w:val="00915366"/>
    <w:rPr>
      <w:color w:val="0563C1" w:themeColor="hyperlink"/>
      <w:u w:val="single"/>
    </w:rPr>
  </w:style>
  <w:style w:type="character" w:styleId="UnresolvedMention">
    <w:name w:val="Unresolved Mention"/>
    <w:basedOn w:val="DefaultParagraphFont"/>
    <w:uiPriority w:val="99"/>
    <w:semiHidden/>
    <w:unhideWhenUsed/>
    <w:rsid w:val="002539C8"/>
    <w:rPr>
      <w:color w:val="605E5C"/>
      <w:shd w:val="clear" w:color="auto" w:fill="E1DFDD"/>
    </w:rPr>
  </w:style>
  <w:style w:type="character" w:styleId="FollowedHyperlink">
    <w:name w:val="FollowedHyperlink"/>
    <w:basedOn w:val="DefaultParagraphFont"/>
    <w:uiPriority w:val="99"/>
    <w:semiHidden/>
    <w:unhideWhenUsed/>
    <w:rsid w:val="002E1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4067">
      <w:bodyDiv w:val="1"/>
      <w:marLeft w:val="0"/>
      <w:marRight w:val="0"/>
      <w:marTop w:val="0"/>
      <w:marBottom w:val="0"/>
      <w:divBdr>
        <w:top w:val="none" w:sz="0" w:space="0" w:color="auto"/>
        <w:left w:val="none" w:sz="0" w:space="0" w:color="auto"/>
        <w:bottom w:val="none" w:sz="0" w:space="0" w:color="auto"/>
        <w:right w:val="none" w:sz="0" w:space="0" w:color="auto"/>
      </w:divBdr>
      <w:divsChild>
        <w:div w:id="1211499586">
          <w:marLeft w:val="274"/>
          <w:marRight w:val="0"/>
          <w:marTop w:val="0"/>
          <w:marBottom w:val="0"/>
          <w:divBdr>
            <w:top w:val="none" w:sz="0" w:space="0" w:color="auto"/>
            <w:left w:val="none" w:sz="0" w:space="0" w:color="auto"/>
            <w:bottom w:val="none" w:sz="0" w:space="0" w:color="auto"/>
            <w:right w:val="none" w:sz="0" w:space="0" w:color="auto"/>
          </w:divBdr>
        </w:div>
        <w:div w:id="1401055636">
          <w:marLeft w:val="274"/>
          <w:marRight w:val="0"/>
          <w:marTop w:val="0"/>
          <w:marBottom w:val="0"/>
          <w:divBdr>
            <w:top w:val="none" w:sz="0" w:space="0" w:color="auto"/>
            <w:left w:val="none" w:sz="0" w:space="0" w:color="auto"/>
            <w:bottom w:val="none" w:sz="0" w:space="0" w:color="auto"/>
            <w:right w:val="none" w:sz="0" w:space="0" w:color="auto"/>
          </w:divBdr>
        </w:div>
        <w:div w:id="676031813">
          <w:marLeft w:val="274"/>
          <w:marRight w:val="0"/>
          <w:marTop w:val="0"/>
          <w:marBottom w:val="0"/>
          <w:divBdr>
            <w:top w:val="none" w:sz="0" w:space="0" w:color="auto"/>
            <w:left w:val="none" w:sz="0" w:space="0" w:color="auto"/>
            <w:bottom w:val="none" w:sz="0" w:space="0" w:color="auto"/>
            <w:right w:val="none" w:sz="0" w:space="0" w:color="auto"/>
          </w:divBdr>
        </w:div>
        <w:div w:id="210313055">
          <w:marLeft w:val="274"/>
          <w:marRight w:val="0"/>
          <w:marTop w:val="0"/>
          <w:marBottom w:val="0"/>
          <w:divBdr>
            <w:top w:val="none" w:sz="0" w:space="0" w:color="auto"/>
            <w:left w:val="none" w:sz="0" w:space="0" w:color="auto"/>
            <w:bottom w:val="none" w:sz="0" w:space="0" w:color="auto"/>
            <w:right w:val="none" w:sz="0" w:space="0" w:color="auto"/>
          </w:divBdr>
        </w:div>
        <w:div w:id="2069451050">
          <w:marLeft w:val="274"/>
          <w:marRight w:val="0"/>
          <w:marTop w:val="0"/>
          <w:marBottom w:val="0"/>
          <w:divBdr>
            <w:top w:val="none" w:sz="0" w:space="0" w:color="auto"/>
            <w:left w:val="none" w:sz="0" w:space="0" w:color="auto"/>
            <w:bottom w:val="none" w:sz="0" w:space="0" w:color="auto"/>
            <w:right w:val="none" w:sz="0" w:space="0" w:color="auto"/>
          </w:divBdr>
        </w:div>
        <w:div w:id="279260002">
          <w:marLeft w:val="274"/>
          <w:marRight w:val="0"/>
          <w:marTop w:val="0"/>
          <w:marBottom w:val="0"/>
          <w:divBdr>
            <w:top w:val="none" w:sz="0" w:space="0" w:color="auto"/>
            <w:left w:val="none" w:sz="0" w:space="0" w:color="auto"/>
            <w:bottom w:val="none" w:sz="0" w:space="0" w:color="auto"/>
            <w:right w:val="none" w:sz="0" w:space="0" w:color="auto"/>
          </w:divBdr>
        </w:div>
        <w:div w:id="861745565">
          <w:marLeft w:val="274"/>
          <w:marRight w:val="0"/>
          <w:marTop w:val="0"/>
          <w:marBottom w:val="0"/>
          <w:divBdr>
            <w:top w:val="none" w:sz="0" w:space="0" w:color="auto"/>
            <w:left w:val="none" w:sz="0" w:space="0" w:color="auto"/>
            <w:bottom w:val="none" w:sz="0" w:space="0" w:color="auto"/>
            <w:right w:val="none" w:sz="0" w:space="0" w:color="auto"/>
          </w:divBdr>
        </w:div>
        <w:div w:id="1507163057">
          <w:marLeft w:val="274"/>
          <w:marRight w:val="0"/>
          <w:marTop w:val="0"/>
          <w:marBottom w:val="0"/>
          <w:divBdr>
            <w:top w:val="none" w:sz="0" w:space="0" w:color="auto"/>
            <w:left w:val="none" w:sz="0" w:space="0" w:color="auto"/>
            <w:bottom w:val="none" w:sz="0" w:space="0" w:color="auto"/>
            <w:right w:val="none" w:sz="0" w:space="0" w:color="auto"/>
          </w:divBdr>
        </w:div>
        <w:div w:id="119688905">
          <w:marLeft w:val="274"/>
          <w:marRight w:val="0"/>
          <w:marTop w:val="0"/>
          <w:marBottom w:val="0"/>
          <w:divBdr>
            <w:top w:val="none" w:sz="0" w:space="0" w:color="auto"/>
            <w:left w:val="none" w:sz="0" w:space="0" w:color="auto"/>
            <w:bottom w:val="none" w:sz="0" w:space="0" w:color="auto"/>
            <w:right w:val="none" w:sz="0" w:space="0" w:color="auto"/>
          </w:divBdr>
        </w:div>
        <w:div w:id="1806579744">
          <w:marLeft w:val="274"/>
          <w:marRight w:val="0"/>
          <w:marTop w:val="0"/>
          <w:marBottom w:val="0"/>
          <w:divBdr>
            <w:top w:val="none" w:sz="0" w:space="0" w:color="auto"/>
            <w:left w:val="none" w:sz="0" w:space="0" w:color="auto"/>
            <w:bottom w:val="none" w:sz="0" w:space="0" w:color="auto"/>
            <w:right w:val="none" w:sz="0" w:space="0" w:color="auto"/>
          </w:divBdr>
        </w:div>
        <w:div w:id="2080401549">
          <w:marLeft w:val="274"/>
          <w:marRight w:val="0"/>
          <w:marTop w:val="0"/>
          <w:marBottom w:val="0"/>
          <w:divBdr>
            <w:top w:val="none" w:sz="0" w:space="0" w:color="auto"/>
            <w:left w:val="none" w:sz="0" w:space="0" w:color="auto"/>
            <w:bottom w:val="none" w:sz="0" w:space="0" w:color="auto"/>
            <w:right w:val="none" w:sz="0" w:space="0" w:color="auto"/>
          </w:divBdr>
        </w:div>
      </w:divsChild>
    </w:div>
    <w:div w:id="452674307">
      <w:bodyDiv w:val="1"/>
      <w:marLeft w:val="0"/>
      <w:marRight w:val="0"/>
      <w:marTop w:val="0"/>
      <w:marBottom w:val="0"/>
      <w:divBdr>
        <w:top w:val="none" w:sz="0" w:space="0" w:color="auto"/>
        <w:left w:val="none" w:sz="0" w:space="0" w:color="auto"/>
        <w:bottom w:val="none" w:sz="0" w:space="0" w:color="auto"/>
        <w:right w:val="none" w:sz="0" w:space="0" w:color="auto"/>
      </w:divBdr>
      <w:divsChild>
        <w:div w:id="319845776">
          <w:marLeft w:val="360"/>
          <w:marRight w:val="0"/>
          <w:marTop w:val="200"/>
          <w:marBottom w:val="0"/>
          <w:divBdr>
            <w:top w:val="none" w:sz="0" w:space="0" w:color="auto"/>
            <w:left w:val="none" w:sz="0" w:space="0" w:color="auto"/>
            <w:bottom w:val="none" w:sz="0" w:space="0" w:color="auto"/>
            <w:right w:val="none" w:sz="0" w:space="0" w:color="auto"/>
          </w:divBdr>
        </w:div>
        <w:div w:id="999119297">
          <w:marLeft w:val="360"/>
          <w:marRight w:val="0"/>
          <w:marTop w:val="200"/>
          <w:marBottom w:val="0"/>
          <w:divBdr>
            <w:top w:val="none" w:sz="0" w:space="0" w:color="auto"/>
            <w:left w:val="none" w:sz="0" w:space="0" w:color="auto"/>
            <w:bottom w:val="none" w:sz="0" w:space="0" w:color="auto"/>
            <w:right w:val="none" w:sz="0" w:space="0" w:color="auto"/>
          </w:divBdr>
        </w:div>
        <w:div w:id="459344474">
          <w:marLeft w:val="360"/>
          <w:marRight w:val="0"/>
          <w:marTop w:val="200"/>
          <w:marBottom w:val="0"/>
          <w:divBdr>
            <w:top w:val="none" w:sz="0" w:space="0" w:color="auto"/>
            <w:left w:val="none" w:sz="0" w:space="0" w:color="auto"/>
            <w:bottom w:val="none" w:sz="0" w:space="0" w:color="auto"/>
            <w:right w:val="none" w:sz="0" w:space="0" w:color="auto"/>
          </w:divBdr>
        </w:div>
        <w:div w:id="807208724">
          <w:marLeft w:val="360"/>
          <w:marRight w:val="0"/>
          <w:marTop w:val="200"/>
          <w:marBottom w:val="0"/>
          <w:divBdr>
            <w:top w:val="none" w:sz="0" w:space="0" w:color="auto"/>
            <w:left w:val="none" w:sz="0" w:space="0" w:color="auto"/>
            <w:bottom w:val="none" w:sz="0" w:space="0" w:color="auto"/>
            <w:right w:val="none" w:sz="0" w:space="0" w:color="auto"/>
          </w:divBdr>
        </w:div>
        <w:div w:id="1157654028">
          <w:marLeft w:val="360"/>
          <w:marRight w:val="0"/>
          <w:marTop w:val="200"/>
          <w:marBottom w:val="0"/>
          <w:divBdr>
            <w:top w:val="none" w:sz="0" w:space="0" w:color="auto"/>
            <w:left w:val="none" w:sz="0" w:space="0" w:color="auto"/>
            <w:bottom w:val="none" w:sz="0" w:space="0" w:color="auto"/>
            <w:right w:val="none" w:sz="0" w:space="0" w:color="auto"/>
          </w:divBdr>
        </w:div>
        <w:div w:id="636883591">
          <w:marLeft w:val="360"/>
          <w:marRight w:val="0"/>
          <w:marTop w:val="200"/>
          <w:marBottom w:val="0"/>
          <w:divBdr>
            <w:top w:val="none" w:sz="0" w:space="0" w:color="auto"/>
            <w:left w:val="none" w:sz="0" w:space="0" w:color="auto"/>
            <w:bottom w:val="none" w:sz="0" w:space="0" w:color="auto"/>
            <w:right w:val="none" w:sz="0" w:space="0" w:color="auto"/>
          </w:divBdr>
        </w:div>
        <w:div w:id="1615401514">
          <w:marLeft w:val="360"/>
          <w:marRight w:val="0"/>
          <w:marTop w:val="200"/>
          <w:marBottom w:val="0"/>
          <w:divBdr>
            <w:top w:val="none" w:sz="0" w:space="0" w:color="auto"/>
            <w:left w:val="none" w:sz="0" w:space="0" w:color="auto"/>
            <w:bottom w:val="none" w:sz="0" w:space="0" w:color="auto"/>
            <w:right w:val="none" w:sz="0" w:space="0" w:color="auto"/>
          </w:divBdr>
        </w:div>
        <w:div w:id="1275211543">
          <w:marLeft w:val="360"/>
          <w:marRight w:val="0"/>
          <w:marTop w:val="200"/>
          <w:marBottom w:val="0"/>
          <w:divBdr>
            <w:top w:val="none" w:sz="0" w:space="0" w:color="auto"/>
            <w:left w:val="none" w:sz="0" w:space="0" w:color="auto"/>
            <w:bottom w:val="none" w:sz="0" w:space="0" w:color="auto"/>
            <w:right w:val="none" w:sz="0" w:space="0" w:color="auto"/>
          </w:divBdr>
        </w:div>
      </w:divsChild>
    </w:div>
    <w:div w:id="482623641">
      <w:bodyDiv w:val="1"/>
      <w:marLeft w:val="0"/>
      <w:marRight w:val="0"/>
      <w:marTop w:val="0"/>
      <w:marBottom w:val="0"/>
      <w:divBdr>
        <w:top w:val="none" w:sz="0" w:space="0" w:color="auto"/>
        <w:left w:val="none" w:sz="0" w:space="0" w:color="auto"/>
        <w:bottom w:val="none" w:sz="0" w:space="0" w:color="auto"/>
        <w:right w:val="none" w:sz="0" w:space="0" w:color="auto"/>
      </w:divBdr>
      <w:divsChild>
        <w:div w:id="2586694">
          <w:marLeft w:val="547"/>
          <w:marRight w:val="0"/>
          <w:marTop w:val="0"/>
          <w:marBottom w:val="0"/>
          <w:divBdr>
            <w:top w:val="none" w:sz="0" w:space="0" w:color="auto"/>
            <w:left w:val="none" w:sz="0" w:space="0" w:color="auto"/>
            <w:bottom w:val="none" w:sz="0" w:space="0" w:color="auto"/>
            <w:right w:val="none" w:sz="0" w:space="0" w:color="auto"/>
          </w:divBdr>
        </w:div>
        <w:div w:id="1789472483">
          <w:marLeft w:val="547"/>
          <w:marRight w:val="0"/>
          <w:marTop w:val="0"/>
          <w:marBottom w:val="0"/>
          <w:divBdr>
            <w:top w:val="none" w:sz="0" w:space="0" w:color="auto"/>
            <w:left w:val="none" w:sz="0" w:space="0" w:color="auto"/>
            <w:bottom w:val="none" w:sz="0" w:space="0" w:color="auto"/>
            <w:right w:val="none" w:sz="0" w:space="0" w:color="auto"/>
          </w:divBdr>
        </w:div>
        <w:div w:id="1505827343">
          <w:marLeft w:val="547"/>
          <w:marRight w:val="0"/>
          <w:marTop w:val="0"/>
          <w:marBottom w:val="0"/>
          <w:divBdr>
            <w:top w:val="none" w:sz="0" w:space="0" w:color="auto"/>
            <w:left w:val="none" w:sz="0" w:space="0" w:color="auto"/>
            <w:bottom w:val="none" w:sz="0" w:space="0" w:color="auto"/>
            <w:right w:val="none" w:sz="0" w:space="0" w:color="auto"/>
          </w:divBdr>
        </w:div>
        <w:div w:id="1167399424">
          <w:marLeft w:val="547"/>
          <w:marRight w:val="0"/>
          <w:marTop w:val="0"/>
          <w:marBottom w:val="0"/>
          <w:divBdr>
            <w:top w:val="none" w:sz="0" w:space="0" w:color="auto"/>
            <w:left w:val="none" w:sz="0" w:space="0" w:color="auto"/>
            <w:bottom w:val="none" w:sz="0" w:space="0" w:color="auto"/>
            <w:right w:val="none" w:sz="0" w:space="0" w:color="auto"/>
          </w:divBdr>
        </w:div>
        <w:div w:id="1871213646">
          <w:marLeft w:val="547"/>
          <w:marRight w:val="0"/>
          <w:marTop w:val="0"/>
          <w:marBottom w:val="0"/>
          <w:divBdr>
            <w:top w:val="none" w:sz="0" w:space="0" w:color="auto"/>
            <w:left w:val="none" w:sz="0" w:space="0" w:color="auto"/>
            <w:bottom w:val="none" w:sz="0" w:space="0" w:color="auto"/>
            <w:right w:val="none" w:sz="0" w:space="0" w:color="auto"/>
          </w:divBdr>
        </w:div>
        <w:div w:id="862212802">
          <w:marLeft w:val="547"/>
          <w:marRight w:val="0"/>
          <w:marTop w:val="0"/>
          <w:marBottom w:val="0"/>
          <w:divBdr>
            <w:top w:val="none" w:sz="0" w:space="0" w:color="auto"/>
            <w:left w:val="none" w:sz="0" w:space="0" w:color="auto"/>
            <w:bottom w:val="none" w:sz="0" w:space="0" w:color="auto"/>
            <w:right w:val="none" w:sz="0" w:space="0" w:color="auto"/>
          </w:divBdr>
        </w:div>
        <w:div w:id="429131207">
          <w:marLeft w:val="547"/>
          <w:marRight w:val="0"/>
          <w:marTop w:val="0"/>
          <w:marBottom w:val="160"/>
          <w:divBdr>
            <w:top w:val="none" w:sz="0" w:space="0" w:color="auto"/>
            <w:left w:val="none" w:sz="0" w:space="0" w:color="auto"/>
            <w:bottom w:val="none" w:sz="0" w:space="0" w:color="auto"/>
            <w:right w:val="none" w:sz="0" w:space="0" w:color="auto"/>
          </w:divBdr>
        </w:div>
        <w:div w:id="830147182">
          <w:marLeft w:val="547"/>
          <w:marRight w:val="0"/>
          <w:marTop w:val="0"/>
          <w:marBottom w:val="160"/>
          <w:divBdr>
            <w:top w:val="none" w:sz="0" w:space="0" w:color="auto"/>
            <w:left w:val="none" w:sz="0" w:space="0" w:color="auto"/>
            <w:bottom w:val="none" w:sz="0" w:space="0" w:color="auto"/>
            <w:right w:val="none" w:sz="0" w:space="0" w:color="auto"/>
          </w:divBdr>
        </w:div>
        <w:div w:id="804540424">
          <w:marLeft w:val="547"/>
          <w:marRight w:val="0"/>
          <w:marTop w:val="0"/>
          <w:marBottom w:val="160"/>
          <w:divBdr>
            <w:top w:val="none" w:sz="0" w:space="0" w:color="auto"/>
            <w:left w:val="none" w:sz="0" w:space="0" w:color="auto"/>
            <w:bottom w:val="none" w:sz="0" w:space="0" w:color="auto"/>
            <w:right w:val="none" w:sz="0" w:space="0" w:color="auto"/>
          </w:divBdr>
        </w:div>
        <w:div w:id="252009958">
          <w:marLeft w:val="547"/>
          <w:marRight w:val="0"/>
          <w:marTop w:val="0"/>
          <w:marBottom w:val="160"/>
          <w:divBdr>
            <w:top w:val="none" w:sz="0" w:space="0" w:color="auto"/>
            <w:left w:val="none" w:sz="0" w:space="0" w:color="auto"/>
            <w:bottom w:val="none" w:sz="0" w:space="0" w:color="auto"/>
            <w:right w:val="none" w:sz="0" w:space="0" w:color="auto"/>
          </w:divBdr>
        </w:div>
        <w:div w:id="1699743775">
          <w:marLeft w:val="547"/>
          <w:marRight w:val="0"/>
          <w:marTop w:val="0"/>
          <w:marBottom w:val="0"/>
          <w:divBdr>
            <w:top w:val="none" w:sz="0" w:space="0" w:color="auto"/>
            <w:left w:val="none" w:sz="0" w:space="0" w:color="auto"/>
            <w:bottom w:val="none" w:sz="0" w:space="0" w:color="auto"/>
            <w:right w:val="none" w:sz="0" w:space="0" w:color="auto"/>
          </w:divBdr>
        </w:div>
        <w:div w:id="763964650">
          <w:marLeft w:val="547"/>
          <w:marRight w:val="0"/>
          <w:marTop w:val="0"/>
          <w:marBottom w:val="160"/>
          <w:divBdr>
            <w:top w:val="none" w:sz="0" w:space="0" w:color="auto"/>
            <w:left w:val="none" w:sz="0" w:space="0" w:color="auto"/>
            <w:bottom w:val="none" w:sz="0" w:space="0" w:color="auto"/>
            <w:right w:val="none" w:sz="0" w:space="0" w:color="auto"/>
          </w:divBdr>
        </w:div>
      </w:divsChild>
    </w:div>
    <w:div w:id="630944834">
      <w:bodyDiv w:val="1"/>
      <w:marLeft w:val="0"/>
      <w:marRight w:val="0"/>
      <w:marTop w:val="0"/>
      <w:marBottom w:val="0"/>
      <w:divBdr>
        <w:top w:val="none" w:sz="0" w:space="0" w:color="auto"/>
        <w:left w:val="none" w:sz="0" w:space="0" w:color="auto"/>
        <w:bottom w:val="none" w:sz="0" w:space="0" w:color="auto"/>
        <w:right w:val="none" w:sz="0" w:space="0" w:color="auto"/>
      </w:divBdr>
      <w:divsChild>
        <w:div w:id="301006913">
          <w:marLeft w:val="547"/>
          <w:marRight w:val="0"/>
          <w:marTop w:val="0"/>
          <w:marBottom w:val="0"/>
          <w:divBdr>
            <w:top w:val="none" w:sz="0" w:space="0" w:color="auto"/>
            <w:left w:val="none" w:sz="0" w:space="0" w:color="auto"/>
            <w:bottom w:val="none" w:sz="0" w:space="0" w:color="auto"/>
            <w:right w:val="none" w:sz="0" w:space="0" w:color="auto"/>
          </w:divBdr>
        </w:div>
        <w:div w:id="572855563">
          <w:marLeft w:val="547"/>
          <w:marRight w:val="0"/>
          <w:marTop w:val="0"/>
          <w:marBottom w:val="0"/>
          <w:divBdr>
            <w:top w:val="none" w:sz="0" w:space="0" w:color="auto"/>
            <w:left w:val="none" w:sz="0" w:space="0" w:color="auto"/>
            <w:bottom w:val="none" w:sz="0" w:space="0" w:color="auto"/>
            <w:right w:val="none" w:sz="0" w:space="0" w:color="auto"/>
          </w:divBdr>
        </w:div>
        <w:div w:id="948121361">
          <w:marLeft w:val="547"/>
          <w:marRight w:val="0"/>
          <w:marTop w:val="0"/>
          <w:marBottom w:val="0"/>
          <w:divBdr>
            <w:top w:val="none" w:sz="0" w:space="0" w:color="auto"/>
            <w:left w:val="none" w:sz="0" w:space="0" w:color="auto"/>
            <w:bottom w:val="none" w:sz="0" w:space="0" w:color="auto"/>
            <w:right w:val="none" w:sz="0" w:space="0" w:color="auto"/>
          </w:divBdr>
        </w:div>
        <w:div w:id="1685403064">
          <w:marLeft w:val="547"/>
          <w:marRight w:val="0"/>
          <w:marTop w:val="0"/>
          <w:marBottom w:val="0"/>
          <w:divBdr>
            <w:top w:val="none" w:sz="0" w:space="0" w:color="auto"/>
            <w:left w:val="none" w:sz="0" w:space="0" w:color="auto"/>
            <w:bottom w:val="none" w:sz="0" w:space="0" w:color="auto"/>
            <w:right w:val="none" w:sz="0" w:space="0" w:color="auto"/>
          </w:divBdr>
        </w:div>
        <w:div w:id="531845453">
          <w:marLeft w:val="547"/>
          <w:marRight w:val="0"/>
          <w:marTop w:val="0"/>
          <w:marBottom w:val="0"/>
          <w:divBdr>
            <w:top w:val="none" w:sz="0" w:space="0" w:color="auto"/>
            <w:left w:val="none" w:sz="0" w:space="0" w:color="auto"/>
            <w:bottom w:val="none" w:sz="0" w:space="0" w:color="auto"/>
            <w:right w:val="none" w:sz="0" w:space="0" w:color="auto"/>
          </w:divBdr>
        </w:div>
        <w:div w:id="22366780">
          <w:marLeft w:val="547"/>
          <w:marRight w:val="0"/>
          <w:marTop w:val="0"/>
          <w:marBottom w:val="0"/>
          <w:divBdr>
            <w:top w:val="none" w:sz="0" w:space="0" w:color="auto"/>
            <w:left w:val="none" w:sz="0" w:space="0" w:color="auto"/>
            <w:bottom w:val="none" w:sz="0" w:space="0" w:color="auto"/>
            <w:right w:val="none" w:sz="0" w:space="0" w:color="auto"/>
          </w:divBdr>
        </w:div>
        <w:div w:id="2041543727">
          <w:marLeft w:val="547"/>
          <w:marRight w:val="0"/>
          <w:marTop w:val="0"/>
          <w:marBottom w:val="160"/>
          <w:divBdr>
            <w:top w:val="none" w:sz="0" w:space="0" w:color="auto"/>
            <w:left w:val="none" w:sz="0" w:space="0" w:color="auto"/>
            <w:bottom w:val="none" w:sz="0" w:space="0" w:color="auto"/>
            <w:right w:val="none" w:sz="0" w:space="0" w:color="auto"/>
          </w:divBdr>
        </w:div>
        <w:div w:id="2098940295">
          <w:marLeft w:val="547"/>
          <w:marRight w:val="0"/>
          <w:marTop w:val="0"/>
          <w:marBottom w:val="160"/>
          <w:divBdr>
            <w:top w:val="none" w:sz="0" w:space="0" w:color="auto"/>
            <w:left w:val="none" w:sz="0" w:space="0" w:color="auto"/>
            <w:bottom w:val="none" w:sz="0" w:space="0" w:color="auto"/>
            <w:right w:val="none" w:sz="0" w:space="0" w:color="auto"/>
          </w:divBdr>
        </w:div>
        <w:div w:id="312293872">
          <w:marLeft w:val="547"/>
          <w:marRight w:val="0"/>
          <w:marTop w:val="0"/>
          <w:marBottom w:val="160"/>
          <w:divBdr>
            <w:top w:val="none" w:sz="0" w:space="0" w:color="auto"/>
            <w:left w:val="none" w:sz="0" w:space="0" w:color="auto"/>
            <w:bottom w:val="none" w:sz="0" w:space="0" w:color="auto"/>
            <w:right w:val="none" w:sz="0" w:space="0" w:color="auto"/>
          </w:divBdr>
        </w:div>
        <w:div w:id="935138416">
          <w:marLeft w:val="547"/>
          <w:marRight w:val="0"/>
          <w:marTop w:val="0"/>
          <w:marBottom w:val="160"/>
          <w:divBdr>
            <w:top w:val="none" w:sz="0" w:space="0" w:color="auto"/>
            <w:left w:val="none" w:sz="0" w:space="0" w:color="auto"/>
            <w:bottom w:val="none" w:sz="0" w:space="0" w:color="auto"/>
            <w:right w:val="none" w:sz="0" w:space="0" w:color="auto"/>
          </w:divBdr>
        </w:div>
        <w:div w:id="1484353176">
          <w:marLeft w:val="547"/>
          <w:marRight w:val="0"/>
          <w:marTop w:val="0"/>
          <w:marBottom w:val="0"/>
          <w:divBdr>
            <w:top w:val="none" w:sz="0" w:space="0" w:color="auto"/>
            <w:left w:val="none" w:sz="0" w:space="0" w:color="auto"/>
            <w:bottom w:val="none" w:sz="0" w:space="0" w:color="auto"/>
            <w:right w:val="none" w:sz="0" w:space="0" w:color="auto"/>
          </w:divBdr>
        </w:div>
        <w:div w:id="1704355424">
          <w:marLeft w:val="547"/>
          <w:marRight w:val="0"/>
          <w:marTop w:val="0"/>
          <w:marBottom w:val="160"/>
          <w:divBdr>
            <w:top w:val="none" w:sz="0" w:space="0" w:color="auto"/>
            <w:left w:val="none" w:sz="0" w:space="0" w:color="auto"/>
            <w:bottom w:val="none" w:sz="0" w:space="0" w:color="auto"/>
            <w:right w:val="none" w:sz="0" w:space="0" w:color="auto"/>
          </w:divBdr>
        </w:div>
      </w:divsChild>
    </w:div>
    <w:div w:id="742680554">
      <w:bodyDiv w:val="1"/>
      <w:marLeft w:val="0"/>
      <w:marRight w:val="0"/>
      <w:marTop w:val="0"/>
      <w:marBottom w:val="0"/>
      <w:divBdr>
        <w:top w:val="none" w:sz="0" w:space="0" w:color="auto"/>
        <w:left w:val="none" w:sz="0" w:space="0" w:color="auto"/>
        <w:bottom w:val="none" w:sz="0" w:space="0" w:color="auto"/>
        <w:right w:val="none" w:sz="0" w:space="0" w:color="auto"/>
      </w:divBdr>
    </w:div>
    <w:div w:id="936206919">
      <w:bodyDiv w:val="1"/>
      <w:marLeft w:val="0"/>
      <w:marRight w:val="0"/>
      <w:marTop w:val="0"/>
      <w:marBottom w:val="0"/>
      <w:divBdr>
        <w:top w:val="none" w:sz="0" w:space="0" w:color="auto"/>
        <w:left w:val="none" w:sz="0" w:space="0" w:color="auto"/>
        <w:bottom w:val="none" w:sz="0" w:space="0" w:color="auto"/>
        <w:right w:val="none" w:sz="0" w:space="0" w:color="auto"/>
      </w:divBdr>
      <w:divsChild>
        <w:div w:id="391658719">
          <w:marLeft w:val="547"/>
          <w:marRight w:val="0"/>
          <w:marTop w:val="0"/>
          <w:marBottom w:val="0"/>
          <w:divBdr>
            <w:top w:val="none" w:sz="0" w:space="0" w:color="auto"/>
            <w:left w:val="none" w:sz="0" w:space="0" w:color="auto"/>
            <w:bottom w:val="none" w:sz="0" w:space="0" w:color="auto"/>
            <w:right w:val="none" w:sz="0" w:space="0" w:color="auto"/>
          </w:divBdr>
        </w:div>
        <w:div w:id="1785349173">
          <w:marLeft w:val="547"/>
          <w:marRight w:val="0"/>
          <w:marTop w:val="0"/>
          <w:marBottom w:val="0"/>
          <w:divBdr>
            <w:top w:val="none" w:sz="0" w:space="0" w:color="auto"/>
            <w:left w:val="none" w:sz="0" w:space="0" w:color="auto"/>
            <w:bottom w:val="none" w:sz="0" w:space="0" w:color="auto"/>
            <w:right w:val="none" w:sz="0" w:space="0" w:color="auto"/>
          </w:divBdr>
        </w:div>
        <w:div w:id="424884508">
          <w:marLeft w:val="547"/>
          <w:marRight w:val="0"/>
          <w:marTop w:val="0"/>
          <w:marBottom w:val="0"/>
          <w:divBdr>
            <w:top w:val="none" w:sz="0" w:space="0" w:color="auto"/>
            <w:left w:val="none" w:sz="0" w:space="0" w:color="auto"/>
            <w:bottom w:val="none" w:sz="0" w:space="0" w:color="auto"/>
            <w:right w:val="none" w:sz="0" w:space="0" w:color="auto"/>
          </w:divBdr>
        </w:div>
        <w:div w:id="1940874310">
          <w:marLeft w:val="547"/>
          <w:marRight w:val="0"/>
          <w:marTop w:val="0"/>
          <w:marBottom w:val="0"/>
          <w:divBdr>
            <w:top w:val="none" w:sz="0" w:space="0" w:color="auto"/>
            <w:left w:val="none" w:sz="0" w:space="0" w:color="auto"/>
            <w:bottom w:val="none" w:sz="0" w:space="0" w:color="auto"/>
            <w:right w:val="none" w:sz="0" w:space="0" w:color="auto"/>
          </w:divBdr>
        </w:div>
        <w:div w:id="207885472">
          <w:marLeft w:val="547"/>
          <w:marRight w:val="0"/>
          <w:marTop w:val="0"/>
          <w:marBottom w:val="0"/>
          <w:divBdr>
            <w:top w:val="none" w:sz="0" w:space="0" w:color="auto"/>
            <w:left w:val="none" w:sz="0" w:space="0" w:color="auto"/>
            <w:bottom w:val="none" w:sz="0" w:space="0" w:color="auto"/>
            <w:right w:val="none" w:sz="0" w:space="0" w:color="auto"/>
          </w:divBdr>
        </w:div>
        <w:div w:id="195430711">
          <w:marLeft w:val="547"/>
          <w:marRight w:val="0"/>
          <w:marTop w:val="0"/>
          <w:marBottom w:val="160"/>
          <w:divBdr>
            <w:top w:val="none" w:sz="0" w:space="0" w:color="auto"/>
            <w:left w:val="none" w:sz="0" w:space="0" w:color="auto"/>
            <w:bottom w:val="none" w:sz="0" w:space="0" w:color="auto"/>
            <w:right w:val="none" w:sz="0" w:space="0" w:color="auto"/>
          </w:divBdr>
        </w:div>
        <w:div w:id="1854760234">
          <w:marLeft w:val="547"/>
          <w:marRight w:val="0"/>
          <w:marTop w:val="0"/>
          <w:marBottom w:val="160"/>
          <w:divBdr>
            <w:top w:val="none" w:sz="0" w:space="0" w:color="auto"/>
            <w:left w:val="none" w:sz="0" w:space="0" w:color="auto"/>
            <w:bottom w:val="none" w:sz="0" w:space="0" w:color="auto"/>
            <w:right w:val="none" w:sz="0" w:space="0" w:color="auto"/>
          </w:divBdr>
        </w:div>
        <w:div w:id="882328839">
          <w:marLeft w:val="547"/>
          <w:marRight w:val="0"/>
          <w:marTop w:val="0"/>
          <w:marBottom w:val="160"/>
          <w:divBdr>
            <w:top w:val="none" w:sz="0" w:space="0" w:color="auto"/>
            <w:left w:val="none" w:sz="0" w:space="0" w:color="auto"/>
            <w:bottom w:val="none" w:sz="0" w:space="0" w:color="auto"/>
            <w:right w:val="none" w:sz="0" w:space="0" w:color="auto"/>
          </w:divBdr>
        </w:div>
      </w:divsChild>
    </w:div>
    <w:div w:id="1135953630">
      <w:bodyDiv w:val="1"/>
      <w:marLeft w:val="0"/>
      <w:marRight w:val="0"/>
      <w:marTop w:val="0"/>
      <w:marBottom w:val="0"/>
      <w:divBdr>
        <w:top w:val="none" w:sz="0" w:space="0" w:color="auto"/>
        <w:left w:val="none" w:sz="0" w:space="0" w:color="auto"/>
        <w:bottom w:val="none" w:sz="0" w:space="0" w:color="auto"/>
        <w:right w:val="none" w:sz="0" w:space="0" w:color="auto"/>
      </w:divBdr>
      <w:divsChild>
        <w:div w:id="949165806">
          <w:marLeft w:val="547"/>
          <w:marRight w:val="0"/>
          <w:marTop w:val="0"/>
          <w:marBottom w:val="0"/>
          <w:divBdr>
            <w:top w:val="none" w:sz="0" w:space="0" w:color="auto"/>
            <w:left w:val="none" w:sz="0" w:space="0" w:color="auto"/>
            <w:bottom w:val="none" w:sz="0" w:space="0" w:color="auto"/>
            <w:right w:val="none" w:sz="0" w:space="0" w:color="auto"/>
          </w:divBdr>
        </w:div>
        <w:div w:id="522524550">
          <w:marLeft w:val="547"/>
          <w:marRight w:val="0"/>
          <w:marTop w:val="0"/>
          <w:marBottom w:val="0"/>
          <w:divBdr>
            <w:top w:val="none" w:sz="0" w:space="0" w:color="auto"/>
            <w:left w:val="none" w:sz="0" w:space="0" w:color="auto"/>
            <w:bottom w:val="none" w:sz="0" w:space="0" w:color="auto"/>
            <w:right w:val="none" w:sz="0" w:space="0" w:color="auto"/>
          </w:divBdr>
        </w:div>
        <w:div w:id="1875968755">
          <w:marLeft w:val="547"/>
          <w:marRight w:val="0"/>
          <w:marTop w:val="0"/>
          <w:marBottom w:val="0"/>
          <w:divBdr>
            <w:top w:val="none" w:sz="0" w:space="0" w:color="auto"/>
            <w:left w:val="none" w:sz="0" w:space="0" w:color="auto"/>
            <w:bottom w:val="none" w:sz="0" w:space="0" w:color="auto"/>
            <w:right w:val="none" w:sz="0" w:space="0" w:color="auto"/>
          </w:divBdr>
        </w:div>
        <w:div w:id="972830913">
          <w:marLeft w:val="547"/>
          <w:marRight w:val="0"/>
          <w:marTop w:val="0"/>
          <w:marBottom w:val="0"/>
          <w:divBdr>
            <w:top w:val="none" w:sz="0" w:space="0" w:color="auto"/>
            <w:left w:val="none" w:sz="0" w:space="0" w:color="auto"/>
            <w:bottom w:val="none" w:sz="0" w:space="0" w:color="auto"/>
            <w:right w:val="none" w:sz="0" w:space="0" w:color="auto"/>
          </w:divBdr>
        </w:div>
        <w:div w:id="1262644004">
          <w:marLeft w:val="547"/>
          <w:marRight w:val="0"/>
          <w:marTop w:val="0"/>
          <w:marBottom w:val="0"/>
          <w:divBdr>
            <w:top w:val="none" w:sz="0" w:space="0" w:color="auto"/>
            <w:left w:val="none" w:sz="0" w:space="0" w:color="auto"/>
            <w:bottom w:val="none" w:sz="0" w:space="0" w:color="auto"/>
            <w:right w:val="none" w:sz="0" w:space="0" w:color="auto"/>
          </w:divBdr>
        </w:div>
        <w:div w:id="822504646">
          <w:marLeft w:val="547"/>
          <w:marRight w:val="0"/>
          <w:marTop w:val="0"/>
          <w:marBottom w:val="0"/>
          <w:divBdr>
            <w:top w:val="none" w:sz="0" w:space="0" w:color="auto"/>
            <w:left w:val="none" w:sz="0" w:space="0" w:color="auto"/>
            <w:bottom w:val="none" w:sz="0" w:space="0" w:color="auto"/>
            <w:right w:val="none" w:sz="0" w:space="0" w:color="auto"/>
          </w:divBdr>
        </w:div>
        <w:div w:id="2116710597">
          <w:marLeft w:val="547"/>
          <w:marRight w:val="0"/>
          <w:marTop w:val="0"/>
          <w:marBottom w:val="160"/>
          <w:divBdr>
            <w:top w:val="none" w:sz="0" w:space="0" w:color="auto"/>
            <w:left w:val="none" w:sz="0" w:space="0" w:color="auto"/>
            <w:bottom w:val="none" w:sz="0" w:space="0" w:color="auto"/>
            <w:right w:val="none" w:sz="0" w:space="0" w:color="auto"/>
          </w:divBdr>
        </w:div>
        <w:div w:id="533539873">
          <w:marLeft w:val="547"/>
          <w:marRight w:val="0"/>
          <w:marTop w:val="0"/>
          <w:marBottom w:val="160"/>
          <w:divBdr>
            <w:top w:val="none" w:sz="0" w:space="0" w:color="auto"/>
            <w:left w:val="none" w:sz="0" w:space="0" w:color="auto"/>
            <w:bottom w:val="none" w:sz="0" w:space="0" w:color="auto"/>
            <w:right w:val="none" w:sz="0" w:space="0" w:color="auto"/>
          </w:divBdr>
        </w:div>
        <w:div w:id="298152926">
          <w:marLeft w:val="547"/>
          <w:marRight w:val="0"/>
          <w:marTop w:val="0"/>
          <w:marBottom w:val="160"/>
          <w:divBdr>
            <w:top w:val="none" w:sz="0" w:space="0" w:color="auto"/>
            <w:left w:val="none" w:sz="0" w:space="0" w:color="auto"/>
            <w:bottom w:val="none" w:sz="0" w:space="0" w:color="auto"/>
            <w:right w:val="none" w:sz="0" w:space="0" w:color="auto"/>
          </w:divBdr>
        </w:div>
        <w:div w:id="559023346">
          <w:marLeft w:val="547"/>
          <w:marRight w:val="0"/>
          <w:marTop w:val="0"/>
          <w:marBottom w:val="160"/>
          <w:divBdr>
            <w:top w:val="none" w:sz="0" w:space="0" w:color="auto"/>
            <w:left w:val="none" w:sz="0" w:space="0" w:color="auto"/>
            <w:bottom w:val="none" w:sz="0" w:space="0" w:color="auto"/>
            <w:right w:val="none" w:sz="0" w:space="0" w:color="auto"/>
          </w:divBdr>
        </w:div>
        <w:div w:id="11224224">
          <w:marLeft w:val="547"/>
          <w:marRight w:val="0"/>
          <w:marTop w:val="0"/>
          <w:marBottom w:val="0"/>
          <w:divBdr>
            <w:top w:val="none" w:sz="0" w:space="0" w:color="auto"/>
            <w:left w:val="none" w:sz="0" w:space="0" w:color="auto"/>
            <w:bottom w:val="none" w:sz="0" w:space="0" w:color="auto"/>
            <w:right w:val="none" w:sz="0" w:space="0" w:color="auto"/>
          </w:divBdr>
        </w:div>
        <w:div w:id="1630433523">
          <w:marLeft w:val="547"/>
          <w:marRight w:val="0"/>
          <w:marTop w:val="0"/>
          <w:marBottom w:val="160"/>
          <w:divBdr>
            <w:top w:val="none" w:sz="0" w:space="0" w:color="auto"/>
            <w:left w:val="none" w:sz="0" w:space="0" w:color="auto"/>
            <w:bottom w:val="none" w:sz="0" w:space="0" w:color="auto"/>
            <w:right w:val="none" w:sz="0" w:space="0" w:color="auto"/>
          </w:divBdr>
        </w:div>
      </w:divsChild>
    </w:div>
    <w:div w:id="1231502521">
      <w:bodyDiv w:val="1"/>
      <w:marLeft w:val="0"/>
      <w:marRight w:val="0"/>
      <w:marTop w:val="0"/>
      <w:marBottom w:val="0"/>
      <w:divBdr>
        <w:top w:val="none" w:sz="0" w:space="0" w:color="auto"/>
        <w:left w:val="none" w:sz="0" w:space="0" w:color="auto"/>
        <w:bottom w:val="none" w:sz="0" w:space="0" w:color="auto"/>
        <w:right w:val="none" w:sz="0" w:space="0" w:color="auto"/>
      </w:divBdr>
      <w:divsChild>
        <w:div w:id="934216554">
          <w:marLeft w:val="274"/>
          <w:marRight w:val="0"/>
          <w:marTop w:val="0"/>
          <w:marBottom w:val="0"/>
          <w:divBdr>
            <w:top w:val="none" w:sz="0" w:space="0" w:color="auto"/>
            <w:left w:val="none" w:sz="0" w:space="0" w:color="auto"/>
            <w:bottom w:val="none" w:sz="0" w:space="0" w:color="auto"/>
            <w:right w:val="none" w:sz="0" w:space="0" w:color="auto"/>
          </w:divBdr>
        </w:div>
        <w:div w:id="987594003">
          <w:marLeft w:val="274"/>
          <w:marRight w:val="0"/>
          <w:marTop w:val="0"/>
          <w:marBottom w:val="0"/>
          <w:divBdr>
            <w:top w:val="none" w:sz="0" w:space="0" w:color="auto"/>
            <w:left w:val="none" w:sz="0" w:space="0" w:color="auto"/>
            <w:bottom w:val="none" w:sz="0" w:space="0" w:color="auto"/>
            <w:right w:val="none" w:sz="0" w:space="0" w:color="auto"/>
          </w:divBdr>
        </w:div>
        <w:div w:id="756709124">
          <w:marLeft w:val="274"/>
          <w:marRight w:val="0"/>
          <w:marTop w:val="0"/>
          <w:marBottom w:val="0"/>
          <w:divBdr>
            <w:top w:val="none" w:sz="0" w:space="0" w:color="auto"/>
            <w:left w:val="none" w:sz="0" w:space="0" w:color="auto"/>
            <w:bottom w:val="none" w:sz="0" w:space="0" w:color="auto"/>
            <w:right w:val="none" w:sz="0" w:space="0" w:color="auto"/>
          </w:divBdr>
        </w:div>
        <w:div w:id="2067025868">
          <w:marLeft w:val="274"/>
          <w:marRight w:val="0"/>
          <w:marTop w:val="0"/>
          <w:marBottom w:val="0"/>
          <w:divBdr>
            <w:top w:val="none" w:sz="0" w:space="0" w:color="auto"/>
            <w:left w:val="none" w:sz="0" w:space="0" w:color="auto"/>
            <w:bottom w:val="none" w:sz="0" w:space="0" w:color="auto"/>
            <w:right w:val="none" w:sz="0" w:space="0" w:color="auto"/>
          </w:divBdr>
        </w:div>
        <w:div w:id="688334158">
          <w:marLeft w:val="274"/>
          <w:marRight w:val="0"/>
          <w:marTop w:val="0"/>
          <w:marBottom w:val="0"/>
          <w:divBdr>
            <w:top w:val="none" w:sz="0" w:space="0" w:color="auto"/>
            <w:left w:val="none" w:sz="0" w:space="0" w:color="auto"/>
            <w:bottom w:val="none" w:sz="0" w:space="0" w:color="auto"/>
            <w:right w:val="none" w:sz="0" w:space="0" w:color="auto"/>
          </w:divBdr>
        </w:div>
        <w:div w:id="391319758">
          <w:marLeft w:val="274"/>
          <w:marRight w:val="0"/>
          <w:marTop w:val="0"/>
          <w:marBottom w:val="0"/>
          <w:divBdr>
            <w:top w:val="none" w:sz="0" w:space="0" w:color="auto"/>
            <w:left w:val="none" w:sz="0" w:space="0" w:color="auto"/>
            <w:bottom w:val="none" w:sz="0" w:space="0" w:color="auto"/>
            <w:right w:val="none" w:sz="0" w:space="0" w:color="auto"/>
          </w:divBdr>
        </w:div>
      </w:divsChild>
    </w:div>
    <w:div w:id="1598098110">
      <w:bodyDiv w:val="1"/>
      <w:marLeft w:val="0"/>
      <w:marRight w:val="0"/>
      <w:marTop w:val="0"/>
      <w:marBottom w:val="0"/>
      <w:divBdr>
        <w:top w:val="none" w:sz="0" w:space="0" w:color="auto"/>
        <w:left w:val="none" w:sz="0" w:space="0" w:color="auto"/>
        <w:bottom w:val="none" w:sz="0" w:space="0" w:color="auto"/>
        <w:right w:val="none" w:sz="0" w:space="0" w:color="auto"/>
      </w:divBdr>
      <w:divsChild>
        <w:div w:id="1520385424">
          <w:marLeft w:val="360"/>
          <w:marRight w:val="0"/>
          <w:marTop w:val="200"/>
          <w:marBottom w:val="0"/>
          <w:divBdr>
            <w:top w:val="none" w:sz="0" w:space="0" w:color="auto"/>
            <w:left w:val="none" w:sz="0" w:space="0" w:color="auto"/>
            <w:bottom w:val="none" w:sz="0" w:space="0" w:color="auto"/>
            <w:right w:val="none" w:sz="0" w:space="0" w:color="auto"/>
          </w:divBdr>
        </w:div>
      </w:divsChild>
    </w:div>
    <w:div w:id="2095468921">
      <w:bodyDiv w:val="1"/>
      <w:marLeft w:val="0"/>
      <w:marRight w:val="0"/>
      <w:marTop w:val="0"/>
      <w:marBottom w:val="0"/>
      <w:divBdr>
        <w:top w:val="none" w:sz="0" w:space="0" w:color="auto"/>
        <w:left w:val="none" w:sz="0" w:space="0" w:color="auto"/>
        <w:bottom w:val="none" w:sz="0" w:space="0" w:color="auto"/>
        <w:right w:val="none" w:sz="0" w:space="0" w:color="auto"/>
      </w:divBdr>
      <w:divsChild>
        <w:div w:id="2039308241">
          <w:marLeft w:val="360"/>
          <w:marRight w:val="0"/>
          <w:marTop w:val="200"/>
          <w:marBottom w:val="0"/>
          <w:divBdr>
            <w:top w:val="none" w:sz="0" w:space="0" w:color="auto"/>
            <w:left w:val="none" w:sz="0" w:space="0" w:color="auto"/>
            <w:bottom w:val="none" w:sz="0" w:space="0" w:color="auto"/>
            <w:right w:val="none" w:sz="0" w:space="0" w:color="auto"/>
          </w:divBdr>
        </w:div>
        <w:div w:id="287661884">
          <w:marLeft w:val="360"/>
          <w:marRight w:val="0"/>
          <w:marTop w:val="200"/>
          <w:marBottom w:val="0"/>
          <w:divBdr>
            <w:top w:val="none" w:sz="0" w:space="0" w:color="auto"/>
            <w:left w:val="none" w:sz="0" w:space="0" w:color="auto"/>
            <w:bottom w:val="none" w:sz="0" w:space="0" w:color="auto"/>
            <w:right w:val="none" w:sz="0" w:space="0" w:color="auto"/>
          </w:divBdr>
        </w:div>
        <w:div w:id="766123862">
          <w:marLeft w:val="360"/>
          <w:marRight w:val="0"/>
          <w:marTop w:val="200"/>
          <w:marBottom w:val="0"/>
          <w:divBdr>
            <w:top w:val="none" w:sz="0" w:space="0" w:color="auto"/>
            <w:left w:val="none" w:sz="0" w:space="0" w:color="auto"/>
            <w:bottom w:val="none" w:sz="0" w:space="0" w:color="auto"/>
            <w:right w:val="none" w:sz="0" w:space="0" w:color="auto"/>
          </w:divBdr>
        </w:div>
        <w:div w:id="251356627">
          <w:marLeft w:val="360"/>
          <w:marRight w:val="0"/>
          <w:marTop w:val="200"/>
          <w:marBottom w:val="0"/>
          <w:divBdr>
            <w:top w:val="none" w:sz="0" w:space="0" w:color="auto"/>
            <w:left w:val="none" w:sz="0" w:space="0" w:color="auto"/>
            <w:bottom w:val="none" w:sz="0" w:space="0" w:color="auto"/>
            <w:right w:val="none" w:sz="0" w:space="0" w:color="auto"/>
          </w:divBdr>
        </w:div>
        <w:div w:id="1012610791">
          <w:marLeft w:val="360"/>
          <w:marRight w:val="0"/>
          <w:marTop w:val="200"/>
          <w:marBottom w:val="0"/>
          <w:divBdr>
            <w:top w:val="none" w:sz="0" w:space="0" w:color="auto"/>
            <w:left w:val="none" w:sz="0" w:space="0" w:color="auto"/>
            <w:bottom w:val="none" w:sz="0" w:space="0" w:color="auto"/>
            <w:right w:val="none" w:sz="0" w:space="0" w:color="auto"/>
          </w:divBdr>
        </w:div>
        <w:div w:id="927613550">
          <w:marLeft w:val="360"/>
          <w:marRight w:val="0"/>
          <w:marTop w:val="200"/>
          <w:marBottom w:val="0"/>
          <w:divBdr>
            <w:top w:val="none" w:sz="0" w:space="0" w:color="auto"/>
            <w:left w:val="none" w:sz="0" w:space="0" w:color="auto"/>
            <w:bottom w:val="none" w:sz="0" w:space="0" w:color="auto"/>
            <w:right w:val="none" w:sz="0" w:space="0" w:color="auto"/>
          </w:divBdr>
        </w:div>
        <w:div w:id="1255124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onecity.com/wp-content/pdf/BD11190-One-CIty-Plan-web-version.pdf" TargetMode="External"/><Relationship Id="rId13" Type="http://schemas.openxmlformats.org/officeDocument/2006/relationships/hyperlink" Target="https://www.unicef-irc.org/publications/pdf/childrens_participation.pdf" TargetMode="External"/><Relationship Id="rId18" Type="http://schemas.openxmlformats.org/officeDocument/2006/relationships/hyperlink" Target="https://www.wearelumos.org/what-we-do/approach/youth-participation/tools-resources/" TargetMode="External"/><Relationship Id="rId26" Type="http://schemas.openxmlformats.org/officeDocument/2006/relationships/hyperlink" Target="https://education.gov.scot/improvement/Documents/learner-participation.pdf" TargetMode="External"/><Relationship Id="rId3" Type="http://schemas.openxmlformats.org/officeDocument/2006/relationships/settings" Target="settings.xml"/><Relationship Id="rId21" Type="http://schemas.openxmlformats.org/officeDocument/2006/relationships/hyperlink" Target="https://www.gvsu.edu/autismcenter/peer-to-peer-fidelity-and-data-tools-367.htm" TargetMode="External"/><Relationship Id="rId7" Type="http://schemas.openxmlformats.org/officeDocument/2006/relationships/hyperlink" Target="https://www.bristolonecity.com/wp-content/uploads/2021/10/1-Belonging-Strategy-Vision-Statement_weba_v2.pdf" TargetMode="External"/><Relationship Id="rId12" Type="http://schemas.openxmlformats.org/officeDocument/2006/relationships/hyperlink" Target="https://www.unicef-irc.org/publications/pdf/childrens_participation.pdf" TargetMode="External"/><Relationship Id="rId17" Type="http://schemas.openxmlformats.org/officeDocument/2006/relationships/hyperlink" Target="https://www.shoutoutuk.org/" TargetMode="External"/><Relationship Id="rId25" Type="http://schemas.openxmlformats.org/officeDocument/2006/relationships/hyperlink" Target="https://www.scie.org.uk/publications/guides/guide20/" TargetMode="External"/><Relationship Id="rId2" Type="http://schemas.openxmlformats.org/officeDocument/2006/relationships/styles" Target="styles.xml"/><Relationship Id="rId16" Type="http://schemas.openxmlformats.org/officeDocument/2006/relationships/hyperlink" Target="file:///C:\Users\BREDNK2\Downloads\pathways-to-participation.pdf" TargetMode="External"/><Relationship Id="rId20" Type="http://schemas.openxmlformats.org/officeDocument/2006/relationships/hyperlink" Target="https://nya.org.uk/" TargetMode="External"/><Relationship Id="rId29" Type="http://schemas.openxmlformats.org/officeDocument/2006/relationships/hyperlink" Target="https://www.idea.int/sites/default/files/publications/successful-strategies-facilitating-the-inclusion-of-marginalized-group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irc.org/publications/pdf/childrens_participation.pdf" TargetMode="External"/><Relationship Id="rId24" Type="http://schemas.openxmlformats.org/officeDocument/2006/relationships/hyperlink" Target="https://kpin.org.uk/wp-content/uploads/Patient-Participation-Groups_Example1_Toolkit.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aformadeinfancia.org/wp-content/uploads/2014/05/Participation-models-Andreas-Karsten-1c07.pdf" TargetMode="External"/><Relationship Id="rId23" Type="http://schemas.openxmlformats.org/officeDocument/2006/relationships/hyperlink" Target="https://modgov.sefton.gov.uk/documents/s72351/11.1%20Youth%20Participation%20Strategy%20Toolkit.pdf" TargetMode="External"/><Relationship Id="rId28" Type="http://schemas.openxmlformats.org/officeDocument/2006/relationships/hyperlink" Target="https://www.un.org/esa/socdev/documents/youth/fact-sheets/youth-participation.pdf" TargetMode="External"/><Relationship Id="rId10" Type="http://schemas.openxmlformats.org/officeDocument/2006/relationships/hyperlink" Target="https://www.gov.uk/government/publications/school-inspection-handbook-eif/school-inspection-handbook" TargetMode="External"/><Relationship Id="rId19" Type="http://schemas.openxmlformats.org/officeDocument/2006/relationships/hyperlink" Target="https://councilfordisabledchildren.org.uk/what-we-do-0/practice/participation/participation-practice/making-participation-wor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review-of-sexual-abuse-in-schools-and-colleges/review-of-sexual-abuse-in-schools-and-colleges" TargetMode="External"/><Relationship Id="rId14" Type="http://schemas.openxmlformats.org/officeDocument/2006/relationships/hyperlink" Target="https://study.sagepub.com/sites/default/files/Participatory%20practice.pdf" TargetMode="External"/><Relationship Id="rId22" Type="http://schemas.openxmlformats.org/officeDocument/2006/relationships/hyperlink" Target="https://www.seedsforchange.org.uk/tools.pdf" TargetMode="External"/><Relationship Id="rId27" Type="http://schemas.openxmlformats.org/officeDocument/2006/relationships/hyperlink" Target="https://education.gov.scot/improvement/Documents/learner-participation.pdf" TargetMode="External"/><Relationship Id="rId30" Type="http://schemas.openxmlformats.org/officeDocument/2006/relationships/hyperlink" Target="https://www.sciencedirect.com/science/article/abs/pii/S0190740914003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9</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Keeley</dc:creator>
  <cp:keywords/>
  <dc:description/>
  <cp:lastModifiedBy>Natalie Keeley</cp:lastModifiedBy>
  <cp:revision>9</cp:revision>
  <dcterms:created xsi:type="dcterms:W3CDTF">2022-03-14T10:14:00Z</dcterms:created>
  <dcterms:modified xsi:type="dcterms:W3CDTF">2022-03-15T11:00:00Z</dcterms:modified>
</cp:coreProperties>
</file>